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7A" w14:textId="77777777" w:rsidR="000551A2" w:rsidRPr="009073EA" w:rsidRDefault="000551A2" w:rsidP="000551A2">
      <w:pPr>
        <w:pBdr>
          <w:top w:val="dotDash" w:sz="8" w:space="1" w:color="auto"/>
          <w:left w:val="dotDash" w:sz="8" w:space="4" w:color="auto"/>
          <w:bottom w:val="dotDash" w:sz="8" w:space="1" w:color="auto"/>
          <w:right w:val="dotDash" w:sz="8" w:space="4" w:color="auto"/>
        </w:pBdr>
        <w:spacing w:after="0" w:line="360" w:lineRule="auto"/>
        <w:jc w:val="center"/>
        <w:rPr>
          <w:rFonts w:ascii="Arial" w:hAnsi="Arial" w:cs="Arial"/>
          <w:b/>
          <w:bCs/>
          <w:sz w:val="28"/>
          <w:szCs w:val="28"/>
        </w:rPr>
      </w:pPr>
      <w:r w:rsidRPr="009073EA">
        <w:rPr>
          <w:rFonts w:ascii="Arial" w:hAnsi="Arial" w:cs="Arial"/>
          <w:b/>
          <w:bCs/>
          <w:sz w:val="28"/>
          <w:szCs w:val="28"/>
        </w:rPr>
        <w:t>ASSOCIATION OF MONTANA</w:t>
      </w:r>
      <w:r>
        <w:rPr>
          <w:rFonts w:ascii="Arial" w:hAnsi="Arial" w:cs="Arial"/>
          <w:b/>
          <w:bCs/>
          <w:sz w:val="28"/>
          <w:szCs w:val="28"/>
        </w:rPr>
        <w:t xml:space="preserve"> </w:t>
      </w:r>
      <w:r w:rsidRPr="009073EA">
        <w:rPr>
          <w:rFonts w:ascii="Arial" w:hAnsi="Arial" w:cs="Arial"/>
          <w:b/>
          <w:bCs/>
          <w:sz w:val="28"/>
          <w:szCs w:val="28"/>
        </w:rPr>
        <w:t>RETIRED PUBLIC EMPLOYEES</w:t>
      </w:r>
    </w:p>
    <w:p w14:paraId="44D242DE" w14:textId="77777777" w:rsidR="000551A2" w:rsidRPr="009073EA" w:rsidRDefault="000551A2" w:rsidP="000551A2">
      <w:pPr>
        <w:pBdr>
          <w:top w:val="dotDash" w:sz="8" w:space="1" w:color="auto"/>
          <w:left w:val="dotDash" w:sz="8" w:space="4" w:color="auto"/>
          <w:bottom w:val="dotDash" w:sz="8" w:space="1" w:color="auto"/>
          <w:right w:val="dotDash" w:sz="8" w:space="4" w:color="auto"/>
        </w:pBdr>
        <w:spacing w:after="0" w:line="360" w:lineRule="auto"/>
        <w:jc w:val="center"/>
        <w:rPr>
          <w:rFonts w:ascii="Arial" w:hAnsi="Arial" w:cs="Arial"/>
          <w:b/>
          <w:bCs/>
          <w:sz w:val="28"/>
          <w:szCs w:val="28"/>
        </w:rPr>
      </w:pPr>
      <w:r w:rsidRPr="009073EA">
        <w:rPr>
          <w:rFonts w:ascii="Arial" w:hAnsi="Arial" w:cs="Arial"/>
          <w:b/>
          <w:bCs/>
          <w:sz w:val="28"/>
          <w:szCs w:val="28"/>
        </w:rPr>
        <w:t>Committees</w:t>
      </w:r>
    </w:p>
    <w:p w14:paraId="515C066E" w14:textId="02E2C3E0" w:rsidR="000551A2" w:rsidRPr="009073EA" w:rsidRDefault="008E74FE" w:rsidP="000551A2">
      <w:pPr>
        <w:pBdr>
          <w:top w:val="dotDash" w:sz="8" w:space="1" w:color="auto"/>
          <w:left w:val="dotDash" w:sz="8" w:space="4" w:color="auto"/>
          <w:bottom w:val="dotDash" w:sz="8" w:space="1" w:color="auto"/>
          <w:right w:val="dotDash" w:sz="8" w:space="4" w:color="auto"/>
        </w:pBdr>
        <w:spacing w:after="0" w:line="360" w:lineRule="auto"/>
        <w:jc w:val="center"/>
        <w:rPr>
          <w:rFonts w:ascii="Arial" w:hAnsi="Arial" w:cs="Arial"/>
          <w:b/>
          <w:bCs/>
          <w:sz w:val="24"/>
          <w:szCs w:val="24"/>
        </w:rPr>
      </w:pPr>
      <w:r>
        <w:rPr>
          <w:rFonts w:ascii="Arial" w:hAnsi="Arial" w:cs="Arial"/>
          <w:b/>
          <w:bCs/>
          <w:sz w:val="24"/>
          <w:szCs w:val="24"/>
        </w:rPr>
        <w:t>Revised March 2025</w:t>
      </w:r>
    </w:p>
    <w:p w14:paraId="526F8440" w14:textId="77777777" w:rsidR="000551A2" w:rsidRDefault="000551A2" w:rsidP="000551A2">
      <w:pPr>
        <w:rPr>
          <w:rFonts w:ascii="Arial" w:hAnsi="Arial" w:cs="Arial"/>
          <w:sz w:val="24"/>
          <w:szCs w:val="24"/>
        </w:rPr>
      </w:pPr>
    </w:p>
    <w:p w14:paraId="1B31605F" w14:textId="314050B4" w:rsidR="000551A2" w:rsidRDefault="000551A2" w:rsidP="000B0BD8">
      <w:pPr>
        <w:spacing w:line="276" w:lineRule="auto"/>
        <w:rPr>
          <w:rFonts w:ascii="Arial" w:hAnsi="Arial" w:cs="Arial"/>
          <w:sz w:val="24"/>
          <w:szCs w:val="24"/>
        </w:rPr>
      </w:pPr>
      <w:r>
        <w:rPr>
          <w:rFonts w:ascii="Arial" w:hAnsi="Arial" w:cs="Arial"/>
          <w:sz w:val="24"/>
          <w:szCs w:val="24"/>
        </w:rPr>
        <w:t>Article III(7)(A) of the Association of Montana Retired Public Employees (AMRPE) by-laws requires the President, immediately after installation</w:t>
      </w:r>
      <w:r w:rsidR="001339EF">
        <w:rPr>
          <w:rFonts w:ascii="Arial" w:hAnsi="Arial" w:cs="Arial"/>
          <w:sz w:val="24"/>
          <w:szCs w:val="24"/>
        </w:rPr>
        <w:t xml:space="preserve"> (and annually thereafter)</w:t>
      </w:r>
      <w:r>
        <w:rPr>
          <w:rFonts w:ascii="Arial" w:hAnsi="Arial" w:cs="Arial"/>
          <w:sz w:val="24"/>
          <w:szCs w:val="24"/>
        </w:rPr>
        <w:t>, to appoint a chairperson and members from the AMRPE Board to the following committees:</w:t>
      </w:r>
    </w:p>
    <w:p w14:paraId="504ADD2D"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Audit</w:t>
      </w:r>
    </w:p>
    <w:p w14:paraId="6313D7D2" w14:textId="77777777" w:rsidR="000551A2" w:rsidRDefault="000551A2" w:rsidP="000B0BD8">
      <w:pPr>
        <w:pStyle w:val="ListParagraph"/>
        <w:numPr>
          <w:ilvl w:val="0"/>
          <w:numId w:val="1"/>
        </w:numPr>
        <w:spacing w:after="200" w:line="276" w:lineRule="auto"/>
        <w:rPr>
          <w:rFonts w:ascii="Arial" w:hAnsi="Arial" w:cs="Arial"/>
          <w:sz w:val="24"/>
          <w:szCs w:val="24"/>
        </w:rPr>
      </w:pPr>
      <w:r w:rsidRPr="009073EA">
        <w:rPr>
          <w:rFonts w:ascii="Arial" w:hAnsi="Arial" w:cs="Arial"/>
          <w:sz w:val="24"/>
          <w:szCs w:val="24"/>
        </w:rPr>
        <w:t>By</w:t>
      </w:r>
      <w:r>
        <w:rPr>
          <w:rFonts w:ascii="Arial" w:hAnsi="Arial" w:cs="Arial"/>
          <w:sz w:val="24"/>
          <w:szCs w:val="24"/>
        </w:rPr>
        <w:t>-laws</w:t>
      </w:r>
    </w:p>
    <w:p w14:paraId="0B4B7047"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Contractor Coordination</w:t>
      </w:r>
    </w:p>
    <w:p w14:paraId="5FDB29D3" w14:textId="3A16EB2C" w:rsidR="007F0F36" w:rsidRDefault="007F0F36"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Legislative</w:t>
      </w:r>
    </w:p>
    <w:p w14:paraId="681F173A"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Nominating</w:t>
      </w:r>
    </w:p>
    <w:p w14:paraId="0BCAF832" w14:textId="77777777" w:rsidR="000551A2" w:rsidRDefault="000551A2" w:rsidP="000B0BD8">
      <w:pPr>
        <w:pStyle w:val="ListParagraph"/>
        <w:numPr>
          <w:ilvl w:val="0"/>
          <w:numId w:val="1"/>
        </w:numPr>
        <w:spacing w:after="200" w:line="276" w:lineRule="auto"/>
        <w:rPr>
          <w:rFonts w:ascii="Arial" w:hAnsi="Arial" w:cs="Arial"/>
          <w:sz w:val="24"/>
          <w:szCs w:val="24"/>
        </w:rPr>
      </w:pPr>
      <w:r>
        <w:rPr>
          <w:rFonts w:ascii="Arial" w:hAnsi="Arial" w:cs="Arial"/>
          <w:sz w:val="24"/>
          <w:szCs w:val="24"/>
        </w:rPr>
        <w:t>Membership</w:t>
      </w:r>
    </w:p>
    <w:p w14:paraId="14D40324" w14:textId="77777777" w:rsidR="000551A2" w:rsidRDefault="000551A2" w:rsidP="000B0BD8">
      <w:pPr>
        <w:spacing w:line="276" w:lineRule="auto"/>
        <w:rPr>
          <w:rFonts w:ascii="Arial" w:hAnsi="Arial" w:cs="Arial"/>
          <w:sz w:val="24"/>
          <w:szCs w:val="24"/>
        </w:rPr>
      </w:pPr>
      <w:r>
        <w:rPr>
          <w:rFonts w:ascii="Arial" w:hAnsi="Arial" w:cs="Arial"/>
          <w:sz w:val="24"/>
          <w:szCs w:val="24"/>
        </w:rPr>
        <w:t>The President may appoint members to any other committees as needed.  Additionally, the President serves as an ex officio member of all committees.</w:t>
      </w:r>
    </w:p>
    <w:p w14:paraId="248932A1" w14:textId="3D1296D4" w:rsidR="000551A2" w:rsidRDefault="000551A2" w:rsidP="000B0BD8">
      <w:pPr>
        <w:spacing w:line="276" w:lineRule="auto"/>
        <w:rPr>
          <w:rFonts w:ascii="Arial" w:hAnsi="Arial" w:cs="Arial"/>
          <w:sz w:val="24"/>
          <w:szCs w:val="24"/>
        </w:rPr>
      </w:pPr>
      <w:r>
        <w:rPr>
          <w:rFonts w:ascii="Arial" w:hAnsi="Arial" w:cs="Arial"/>
          <w:sz w:val="24"/>
          <w:szCs w:val="24"/>
        </w:rPr>
        <w:t xml:space="preserve">Before making appointments, the President </w:t>
      </w:r>
      <w:r w:rsidR="00AA75E8">
        <w:rPr>
          <w:rFonts w:ascii="Arial" w:hAnsi="Arial" w:cs="Arial"/>
          <w:sz w:val="24"/>
          <w:szCs w:val="24"/>
        </w:rPr>
        <w:t>typically asks</w:t>
      </w:r>
      <w:r>
        <w:rPr>
          <w:rFonts w:ascii="Arial" w:hAnsi="Arial" w:cs="Arial"/>
          <w:sz w:val="24"/>
          <w:szCs w:val="24"/>
        </w:rPr>
        <w:t xml:space="preserve"> </w:t>
      </w:r>
      <w:r w:rsidR="009D284A">
        <w:rPr>
          <w:rFonts w:ascii="Arial" w:hAnsi="Arial" w:cs="Arial"/>
          <w:sz w:val="24"/>
          <w:szCs w:val="24"/>
        </w:rPr>
        <w:t xml:space="preserve">Board </w:t>
      </w:r>
      <w:r>
        <w:rPr>
          <w:rFonts w:ascii="Arial" w:hAnsi="Arial" w:cs="Arial"/>
          <w:sz w:val="24"/>
          <w:szCs w:val="24"/>
        </w:rPr>
        <w:t>members to indicate their preference for committee assignments.  Currently each committee is composed of a chairperson and two additional Board member</w:t>
      </w:r>
      <w:r w:rsidR="00D74A95">
        <w:rPr>
          <w:rFonts w:ascii="Arial" w:hAnsi="Arial" w:cs="Arial"/>
          <w:sz w:val="24"/>
          <w:szCs w:val="24"/>
        </w:rPr>
        <w:t>s</w:t>
      </w:r>
      <w:r>
        <w:rPr>
          <w:rFonts w:ascii="Arial" w:hAnsi="Arial" w:cs="Arial"/>
          <w:sz w:val="24"/>
          <w:szCs w:val="24"/>
        </w:rPr>
        <w:t xml:space="preserve">.  </w:t>
      </w:r>
      <w:r w:rsidR="001339EF">
        <w:rPr>
          <w:rFonts w:ascii="Arial" w:hAnsi="Arial" w:cs="Arial"/>
          <w:sz w:val="24"/>
          <w:szCs w:val="24"/>
        </w:rPr>
        <w:t>A</w:t>
      </w:r>
      <w:r w:rsidR="00C30A1D">
        <w:rPr>
          <w:rFonts w:ascii="Arial" w:hAnsi="Arial" w:cs="Arial"/>
          <w:sz w:val="24"/>
          <w:szCs w:val="24"/>
        </w:rPr>
        <w:t xml:space="preserve"> Board member </w:t>
      </w:r>
      <w:r w:rsidR="005779FA">
        <w:rPr>
          <w:rFonts w:ascii="Arial" w:hAnsi="Arial" w:cs="Arial"/>
          <w:sz w:val="24"/>
          <w:szCs w:val="24"/>
        </w:rPr>
        <w:t xml:space="preserve">usually </w:t>
      </w:r>
      <w:r w:rsidR="00C30A1D">
        <w:rPr>
          <w:rFonts w:ascii="Arial" w:hAnsi="Arial" w:cs="Arial"/>
          <w:sz w:val="24"/>
          <w:szCs w:val="24"/>
        </w:rPr>
        <w:t xml:space="preserve">serves </w:t>
      </w:r>
      <w:r w:rsidR="005779FA">
        <w:rPr>
          <w:rFonts w:ascii="Arial" w:hAnsi="Arial" w:cs="Arial"/>
          <w:sz w:val="24"/>
          <w:szCs w:val="24"/>
        </w:rPr>
        <w:t>on two committees</w:t>
      </w:r>
      <w:r w:rsidR="00DC2ED5">
        <w:rPr>
          <w:rFonts w:ascii="Arial" w:hAnsi="Arial" w:cs="Arial"/>
          <w:sz w:val="24"/>
          <w:szCs w:val="24"/>
        </w:rPr>
        <w:t xml:space="preserve"> for one-year terms.  </w:t>
      </w:r>
      <w:r w:rsidR="00C03949">
        <w:rPr>
          <w:rFonts w:ascii="Arial" w:hAnsi="Arial" w:cs="Arial"/>
          <w:sz w:val="24"/>
          <w:szCs w:val="24"/>
        </w:rPr>
        <w:t>M</w:t>
      </w:r>
      <w:r>
        <w:rPr>
          <w:rFonts w:ascii="Arial" w:hAnsi="Arial" w:cs="Arial"/>
          <w:sz w:val="24"/>
          <w:szCs w:val="24"/>
        </w:rPr>
        <w:t xml:space="preserve">embers may be reappointed </w:t>
      </w:r>
      <w:r w:rsidR="00C03949">
        <w:rPr>
          <w:rFonts w:ascii="Arial" w:hAnsi="Arial" w:cs="Arial"/>
          <w:sz w:val="24"/>
          <w:szCs w:val="24"/>
        </w:rPr>
        <w:t xml:space="preserve">to a committee </w:t>
      </w:r>
      <w:r>
        <w:rPr>
          <w:rFonts w:ascii="Arial" w:hAnsi="Arial" w:cs="Arial"/>
          <w:sz w:val="24"/>
          <w:szCs w:val="24"/>
        </w:rPr>
        <w:t>without restriction on the number of terms served.</w:t>
      </w:r>
    </w:p>
    <w:p w14:paraId="04238E32" w14:textId="2C5FCA09" w:rsidR="0034742F" w:rsidRDefault="000551A2" w:rsidP="000B0BD8">
      <w:pPr>
        <w:spacing w:after="0" w:line="276" w:lineRule="auto"/>
        <w:textAlignment w:val="baseline"/>
        <w:rPr>
          <w:rFonts w:ascii="Arial" w:hAnsi="Arial" w:cs="Arial"/>
          <w:color w:val="000000" w:themeColor="text1"/>
          <w:sz w:val="24"/>
          <w:szCs w:val="24"/>
        </w:rPr>
      </w:pPr>
      <w:r w:rsidRPr="00C64842">
        <w:rPr>
          <w:rFonts w:ascii="Arial" w:hAnsi="Arial" w:cs="Arial"/>
          <w:b/>
          <w:bCs/>
          <w:i/>
          <w:iCs/>
          <w:color w:val="000000" w:themeColor="text1"/>
          <w:sz w:val="24"/>
          <w:szCs w:val="24"/>
          <w:u w:val="single"/>
        </w:rPr>
        <w:t>Audit Committee.</w:t>
      </w:r>
      <w:r w:rsidR="00BF7CEF" w:rsidRPr="00C64842">
        <w:rPr>
          <w:rFonts w:ascii="Arial" w:hAnsi="Arial" w:cs="Arial"/>
          <w:color w:val="000000" w:themeColor="text1"/>
          <w:sz w:val="24"/>
          <w:szCs w:val="24"/>
        </w:rPr>
        <w:t xml:space="preserve">  Article VI(1) </w:t>
      </w:r>
      <w:r w:rsidR="00E2051D">
        <w:rPr>
          <w:rFonts w:ascii="Arial" w:hAnsi="Arial" w:cs="Arial"/>
          <w:color w:val="000000" w:themeColor="text1"/>
          <w:sz w:val="24"/>
          <w:szCs w:val="24"/>
        </w:rPr>
        <w:t xml:space="preserve">requires the Audit Committee to make an annual internal </w:t>
      </w:r>
      <w:r w:rsidR="00D03B42">
        <w:rPr>
          <w:rFonts w:ascii="Arial" w:hAnsi="Arial" w:cs="Arial"/>
          <w:color w:val="000000" w:themeColor="text1"/>
          <w:sz w:val="24"/>
          <w:szCs w:val="24"/>
        </w:rPr>
        <w:t>fiscal examination of the Assoc</w:t>
      </w:r>
      <w:r w:rsidR="00C501B2">
        <w:rPr>
          <w:rFonts w:ascii="Arial" w:hAnsi="Arial" w:cs="Arial"/>
          <w:color w:val="000000" w:themeColor="text1"/>
          <w:sz w:val="24"/>
          <w:szCs w:val="24"/>
        </w:rPr>
        <w:t>iation’s accounts and records.</w:t>
      </w:r>
      <w:r w:rsidR="00F8233A">
        <w:rPr>
          <w:rFonts w:ascii="Arial" w:hAnsi="Arial" w:cs="Arial"/>
          <w:color w:val="000000" w:themeColor="text1"/>
          <w:sz w:val="24"/>
          <w:szCs w:val="24"/>
        </w:rPr>
        <w:t xml:space="preserve">  The </w:t>
      </w:r>
      <w:r w:rsidR="00451EAB">
        <w:rPr>
          <w:rFonts w:ascii="Arial" w:hAnsi="Arial" w:cs="Arial"/>
          <w:color w:val="000000" w:themeColor="text1"/>
          <w:sz w:val="24"/>
          <w:szCs w:val="24"/>
        </w:rPr>
        <w:t>AMRPE Treasurer</w:t>
      </w:r>
      <w:r w:rsidR="003238B7">
        <w:rPr>
          <w:rFonts w:ascii="Arial" w:hAnsi="Arial" w:cs="Arial"/>
          <w:color w:val="000000" w:themeColor="text1"/>
          <w:sz w:val="24"/>
          <w:szCs w:val="24"/>
        </w:rPr>
        <w:t xml:space="preserve"> assists the Audit Committee as requested</w:t>
      </w:r>
      <w:r w:rsidR="0066139C">
        <w:rPr>
          <w:rFonts w:ascii="Arial" w:hAnsi="Arial" w:cs="Arial"/>
          <w:color w:val="000000" w:themeColor="text1"/>
          <w:sz w:val="24"/>
          <w:szCs w:val="24"/>
        </w:rPr>
        <w:t xml:space="preserve">.  Results from the </w:t>
      </w:r>
      <w:r w:rsidR="00BD1431">
        <w:rPr>
          <w:rFonts w:ascii="Arial" w:hAnsi="Arial" w:cs="Arial"/>
          <w:color w:val="000000" w:themeColor="text1"/>
          <w:sz w:val="24"/>
          <w:szCs w:val="24"/>
        </w:rPr>
        <w:t>examination are presented to the Board</w:t>
      </w:r>
      <w:r w:rsidR="002606DF">
        <w:rPr>
          <w:rFonts w:ascii="Arial" w:hAnsi="Arial" w:cs="Arial"/>
          <w:color w:val="000000" w:themeColor="text1"/>
          <w:sz w:val="24"/>
          <w:szCs w:val="24"/>
        </w:rPr>
        <w:t xml:space="preserve">.  </w:t>
      </w:r>
      <w:r w:rsidR="008F6521">
        <w:rPr>
          <w:rFonts w:ascii="Arial" w:hAnsi="Arial" w:cs="Arial"/>
          <w:color w:val="000000" w:themeColor="text1"/>
          <w:sz w:val="24"/>
          <w:szCs w:val="24"/>
        </w:rPr>
        <w:t xml:space="preserve">The examination procedures are reported to the Board when the </w:t>
      </w:r>
      <w:r w:rsidR="00442DEF">
        <w:rPr>
          <w:rFonts w:ascii="Arial" w:hAnsi="Arial" w:cs="Arial"/>
          <w:color w:val="000000" w:themeColor="text1"/>
          <w:sz w:val="24"/>
          <w:szCs w:val="24"/>
        </w:rPr>
        <w:t>examination results are</w:t>
      </w:r>
      <w:r w:rsidR="008F6521">
        <w:rPr>
          <w:rFonts w:ascii="Arial" w:hAnsi="Arial" w:cs="Arial"/>
          <w:color w:val="000000" w:themeColor="text1"/>
          <w:sz w:val="24"/>
          <w:szCs w:val="24"/>
        </w:rPr>
        <w:t xml:space="preserve"> presented.</w:t>
      </w:r>
    </w:p>
    <w:p w14:paraId="1F236E69" w14:textId="77777777" w:rsidR="00060DF2" w:rsidRDefault="00060DF2" w:rsidP="000B0BD8">
      <w:pPr>
        <w:spacing w:after="0" w:line="276" w:lineRule="auto"/>
        <w:textAlignment w:val="baseline"/>
        <w:rPr>
          <w:rFonts w:ascii="Arial" w:hAnsi="Arial" w:cs="Arial"/>
          <w:color w:val="000000" w:themeColor="text1"/>
          <w:sz w:val="24"/>
          <w:szCs w:val="24"/>
        </w:rPr>
      </w:pPr>
    </w:p>
    <w:p w14:paraId="2033F7C0" w14:textId="5E20C409" w:rsidR="00D52A41" w:rsidRDefault="00B50A1B" w:rsidP="000B0BD8">
      <w:pPr>
        <w:spacing w:line="276" w:lineRule="auto"/>
        <w:rPr>
          <w:rFonts w:ascii="Arial" w:hAnsi="Arial" w:cs="Arial"/>
          <w:color w:val="000000" w:themeColor="text1"/>
          <w:sz w:val="24"/>
          <w:szCs w:val="24"/>
        </w:rPr>
      </w:pPr>
      <w:r>
        <w:rPr>
          <w:rFonts w:ascii="Arial" w:hAnsi="Arial" w:cs="Arial"/>
          <w:b/>
          <w:bCs/>
          <w:i/>
          <w:iCs/>
          <w:color w:val="000000" w:themeColor="text1"/>
          <w:sz w:val="24"/>
          <w:szCs w:val="24"/>
          <w:u w:val="single"/>
        </w:rPr>
        <w:t>Constitution and By-Laws Committee.</w:t>
      </w:r>
      <w:r w:rsidR="004653BE">
        <w:rPr>
          <w:rFonts w:ascii="Arial" w:hAnsi="Arial" w:cs="Arial"/>
          <w:color w:val="000000" w:themeColor="text1"/>
          <w:sz w:val="24"/>
          <w:szCs w:val="24"/>
        </w:rPr>
        <w:t xml:space="preserve">  </w:t>
      </w:r>
      <w:r w:rsidR="007C452B">
        <w:rPr>
          <w:rFonts w:ascii="Arial" w:hAnsi="Arial" w:cs="Arial"/>
          <w:color w:val="000000" w:themeColor="text1"/>
          <w:sz w:val="24"/>
          <w:szCs w:val="24"/>
        </w:rPr>
        <w:t>Article VI(2) re</w:t>
      </w:r>
      <w:r w:rsidR="00293C72">
        <w:rPr>
          <w:rFonts w:ascii="Arial" w:hAnsi="Arial" w:cs="Arial"/>
          <w:color w:val="000000" w:themeColor="text1"/>
          <w:sz w:val="24"/>
          <w:szCs w:val="24"/>
        </w:rPr>
        <w:t>quires the By</w:t>
      </w:r>
      <w:r w:rsidR="005169C1">
        <w:rPr>
          <w:rFonts w:ascii="Arial" w:hAnsi="Arial" w:cs="Arial"/>
          <w:color w:val="000000" w:themeColor="text1"/>
          <w:sz w:val="24"/>
          <w:szCs w:val="24"/>
        </w:rPr>
        <w:t xml:space="preserve">-Laws Committee </w:t>
      </w:r>
      <w:r w:rsidR="002A4564">
        <w:rPr>
          <w:rFonts w:ascii="Arial" w:hAnsi="Arial" w:cs="Arial"/>
          <w:color w:val="000000" w:themeColor="text1"/>
          <w:sz w:val="24"/>
          <w:szCs w:val="24"/>
        </w:rPr>
        <w:t>(also known as the Constitution and By-</w:t>
      </w:r>
      <w:r w:rsidR="00593643">
        <w:rPr>
          <w:rFonts w:ascii="Arial" w:hAnsi="Arial" w:cs="Arial"/>
          <w:color w:val="000000" w:themeColor="text1"/>
          <w:sz w:val="24"/>
          <w:szCs w:val="24"/>
        </w:rPr>
        <w:t xml:space="preserve">Laws Committee) </w:t>
      </w:r>
      <w:r w:rsidR="005169C1">
        <w:rPr>
          <w:rFonts w:ascii="Arial" w:hAnsi="Arial" w:cs="Arial"/>
          <w:color w:val="000000" w:themeColor="text1"/>
          <w:sz w:val="24"/>
          <w:szCs w:val="24"/>
        </w:rPr>
        <w:t>to review the by-laws at least b</w:t>
      </w:r>
      <w:r w:rsidR="00847B49">
        <w:rPr>
          <w:rFonts w:ascii="Arial" w:hAnsi="Arial" w:cs="Arial"/>
          <w:color w:val="000000" w:themeColor="text1"/>
          <w:sz w:val="24"/>
          <w:szCs w:val="24"/>
        </w:rPr>
        <w:t>ienn</w:t>
      </w:r>
      <w:r w:rsidR="00953B21">
        <w:rPr>
          <w:rFonts w:ascii="Arial" w:hAnsi="Arial" w:cs="Arial"/>
          <w:color w:val="000000" w:themeColor="text1"/>
          <w:sz w:val="24"/>
          <w:szCs w:val="24"/>
        </w:rPr>
        <w:t>ia</w:t>
      </w:r>
      <w:r w:rsidR="00847B49">
        <w:rPr>
          <w:rFonts w:ascii="Arial" w:hAnsi="Arial" w:cs="Arial"/>
          <w:color w:val="000000" w:themeColor="text1"/>
          <w:sz w:val="24"/>
          <w:szCs w:val="24"/>
        </w:rPr>
        <w:t>lly</w:t>
      </w:r>
      <w:r w:rsidR="00211DAB">
        <w:rPr>
          <w:rFonts w:ascii="Arial" w:hAnsi="Arial" w:cs="Arial"/>
          <w:color w:val="000000" w:themeColor="text1"/>
          <w:sz w:val="24"/>
          <w:szCs w:val="24"/>
        </w:rPr>
        <w:t xml:space="preserve"> and submit </w:t>
      </w:r>
      <w:r w:rsidR="0036604D">
        <w:rPr>
          <w:rFonts w:ascii="Arial" w:hAnsi="Arial" w:cs="Arial"/>
          <w:color w:val="000000" w:themeColor="text1"/>
          <w:sz w:val="24"/>
          <w:szCs w:val="24"/>
        </w:rPr>
        <w:t>changes, if any, to the Board.</w:t>
      </w:r>
      <w:r w:rsidR="00847B49">
        <w:rPr>
          <w:rFonts w:ascii="Arial" w:hAnsi="Arial" w:cs="Arial"/>
          <w:color w:val="000000" w:themeColor="text1"/>
          <w:sz w:val="24"/>
          <w:szCs w:val="24"/>
        </w:rPr>
        <w:t xml:space="preserve"> </w:t>
      </w:r>
      <w:r w:rsidR="00806C84">
        <w:rPr>
          <w:rFonts w:ascii="Arial" w:hAnsi="Arial" w:cs="Arial"/>
          <w:color w:val="000000" w:themeColor="text1"/>
          <w:sz w:val="24"/>
          <w:szCs w:val="24"/>
        </w:rPr>
        <w:t xml:space="preserve">The constitution </w:t>
      </w:r>
      <w:r w:rsidR="00B2524E">
        <w:rPr>
          <w:rFonts w:ascii="Arial" w:hAnsi="Arial" w:cs="Arial"/>
          <w:color w:val="000000" w:themeColor="text1"/>
          <w:sz w:val="24"/>
          <w:szCs w:val="24"/>
        </w:rPr>
        <w:t xml:space="preserve">may be reviewed occasionally as well.  </w:t>
      </w:r>
      <w:r w:rsidR="00911687">
        <w:rPr>
          <w:rFonts w:ascii="Arial" w:hAnsi="Arial" w:cs="Arial"/>
          <w:color w:val="000000" w:themeColor="text1"/>
          <w:sz w:val="24"/>
          <w:szCs w:val="24"/>
        </w:rPr>
        <w:t xml:space="preserve">The purpose of the reviews is </w:t>
      </w:r>
      <w:r w:rsidR="003638F1">
        <w:rPr>
          <w:rFonts w:ascii="Arial" w:hAnsi="Arial" w:cs="Arial"/>
          <w:color w:val="000000" w:themeColor="text1"/>
          <w:sz w:val="24"/>
          <w:szCs w:val="24"/>
        </w:rPr>
        <w:t>to determine if the</w:t>
      </w:r>
      <w:r w:rsidR="00F24DA3">
        <w:rPr>
          <w:rFonts w:ascii="Arial" w:hAnsi="Arial" w:cs="Arial"/>
          <w:color w:val="000000" w:themeColor="text1"/>
          <w:sz w:val="24"/>
          <w:szCs w:val="24"/>
        </w:rPr>
        <w:t>se</w:t>
      </w:r>
      <w:r w:rsidR="003638F1">
        <w:rPr>
          <w:rFonts w:ascii="Arial" w:hAnsi="Arial" w:cs="Arial"/>
          <w:color w:val="000000" w:themeColor="text1"/>
          <w:sz w:val="24"/>
          <w:szCs w:val="24"/>
        </w:rPr>
        <w:t xml:space="preserve"> </w:t>
      </w:r>
      <w:r w:rsidR="00346A20">
        <w:rPr>
          <w:rFonts w:ascii="Arial" w:hAnsi="Arial" w:cs="Arial"/>
          <w:color w:val="000000" w:themeColor="text1"/>
          <w:sz w:val="24"/>
          <w:szCs w:val="24"/>
        </w:rPr>
        <w:t xml:space="preserve">documents continue to meet </w:t>
      </w:r>
      <w:r w:rsidR="00450477">
        <w:rPr>
          <w:rFonts w:ascii="Arial" w:hAnsi="Arial" w:cs="Arial"/>
          <w:color w:val="000000" w:themeColor="text1"/>
          <w:sz w:val="24"/>
          <w:szCs w:val="24"/>
        </w:rPr>
        <w:t>A</w:t>
      </w:r>
      <w:r w:rsidR="001C00E9">
        <w:rPr>
          <w:rFonts w:ascii="Arial" w:hAnsi="Arial" w:cs="Arial"/>
          <w:color w:val="000000" w:themeColor="text1"/>
          <w:sz w:val="24"/>
          <w:szCs w:val="24"/>
        </w:rPr>
        <w:t>MRPE</w:t>
      </w:r>
      <w:r w:rsidR="008D49FD">
        <w:rPr>
          <w:rFonts w:ascii="Arial" w:hAnsi="Arial" w:cs="Arial"/>
          <w:color w:val="000000" w:themeColor="text1"/>
          <w:sz w:val="24"/>
          <w:szCs w:val="24"/>
        </w:rPr>
        <w:t xml:space="preserve">’s needs or whether </w:t>
      </w:r>
      <w:r w:rsidR="00911687">
        <w:rPr>
          <w:rFonts w:ascii="Arial" w:hAnsi="Arial" w:cs="Arial"/>
          <w:color w:val="000000" w:themeColor="text1"/>
          <w:sz w:val="24"/>
          <w:szCs w:val="24"/>
        </w:rPr>
        <w:t>adjustments are ne</w:t>
      </w:r>
      <w:r w:rsidR="00D26117">
        <w:rPr>
          <w:rFonts w:ascii="Arial" w:hAnsi="Arial" w:cs="Arial"/>
          <w:color w:val="000000" w:themeColor="text1"/>
          <w:sz w:val="24"/>
          <w:szCs w:val="24"/>
        </w:rPr>
        <w:t>cessary</w:t>
      </w:r>
      <w:r w:rsidR="00911687">
        <w:rPr>
          <w:rFonts w:ascii="Arial" w:hAnsi="Arial" w:cs="Arial"/>
          <w:color w:val="000000" w:themeColor="text1"/>
          <w:sz w:val="24"/>
          <w:szCs w:val="24"/>
        </w:rPr>
        <w:t xml:space="preserve">.  </w:t>
      </w:r>
      <w:r w:rsidR="00F24DA3">
        <w:rPr>
          <w:rFonts w:ascii="Arial" w:hAnsi="Arial" w:cs="Arial"/>
          <w:color w:val="000000" w:themeColor="text1"/>
          <w:sz w:val="24"/>
          <w:szCs w:val="24"/>
        </w:rPr>
        <w:t xml:space="preserve">Additionally, if </w:t>
      </w:r>
      <w:r w:rsidR="00183C9E">
        <w:rPr>
          <w:rFonts w:ascii="Arial" w:hAnsi="Arial" w:cs="Arial"/>
          <w:color w:val="000000" w:themeColor="text1"/>
          <w:sz w:val="24"/>
          <w:szCs w:val="24"/>
        </w:rPr>
        <w:t>an issue arises in the process of con</w:t>
      </w:r>
      <w:r w:rsidR="00B175A1">
        <w:rPr>
          <w:rFonts w:ascii="Arial" w:hAnsi="Arial" w:cs="Arial"/>
          <w:color w:val="000000" w:themeColor="text1"/>
          <w:sz w:val="24"/>
          <w:szCs w:val="24"/>
        </w:rPr>
        <w:t xml:space="preserve">ducting AMRPE business </w:t>
      </w:r>
      <w:r w:rsidR="001C00E9">
        <w:rPr>
          <w:rFonts w:ascii="Arial" w:hAnsi="Arial" w:cs="Arial"/>
          <w:color w:val="000000" w:themeColor="text1"/>
          <w:sz w:val="24"/>
          <w:szCs w:val="24"/>
        </w:rPr>
        <w:t>that require</w:t>
      </w:r>
      <w:r w:rsidR="00CB4FB7">
        <w:rPr>
          <w:rFonts w:ascii="Arial" w:hAnsi="Arial" w:cs="Arial"/>
          <w:color w:val="000000" w:themeColor="text1"/>
          <w:sz w:val="24"/>
          <w:szCs w:val="24"/>
        </w:rPr>
        <w:t>s</w:t>
      </w:r>
      <w:r w:rsidR="001C00E9">
        <w:rPr>
          <w:rFonts w:ascii="Arial" w:hAnsi="Arial" w:cs="Arial"/>
          <w:color w:val="000000" w:themeColor="text1"/>
          <w:sz w:val="24"/>
          <w:szCs w:val="24"/>
        </w:rPr>
        <w:t xml:space="preserve"> </w:t>
      </w:r>
      <w:r w:rsidR="00B175A1">
        <w:rPr>
          <w:rFonts w:ascii="Arial" w:hAnsi="Arial" w:cs="Arial"/>
          <w:color w:val="000000" w:themeColor="text1"/>
          <w:sz w:val="24"/>
          <w:szCs w:val="24"/>
        </w:rPr>
        <w:t xml:space="preserve">a change or </w:t>
      </w:r>
      <w:r w:rsidR="00C87CDB">
        <w:rPr>
          <w:rFonts w:ascii="Arial" w:hAnsi="Arial" w:cs="Arial"/>
          <w:color w:val="000000" w:themeColor="text1"/>
          <w:sz w:val="24"/>
          <w:szCs w:val="24"/>
        </w:rPr>
        <w:t xml:space="preserve">ruling on the execution of the by-laws, the Committee may </w:t>
      </w:r>
      <w:r w:rsidR="005717D5">
        <w:rPr>
          <w:rFonts w:ascii="Arial" w:hAnsi="Arial" w:cs="Arial"/>
          <w:color w:val="000000" w:themeColor="text1"/>
          <w:sz w:val="24"/>
          <w:szCs w:val="24"/>
        </w:rPr>
        <w:t>examine the issue and ma</w:t>
      </w:r>
      <w:r w:rsidR="003E78A6">
        <w:rPr>
          <w:rFonts w:ascii="Arial" w:hAnsi="Arial" w:cs="Arial"/>
          <w:color w:val="000000" w:themeColor="text1"/>
          <w:sz w:val="24"/>
          <w:szCs w:val="24"/>
        </w:rPr>
        <w:t>ke a recommendation to the Board.</w:t>
      </w:r>
    </w:p>
    <w:p w14:paraId="0938E47A" w14:textId="3FFD0041" w:rsidR="00803C17" w:rsidRDefault="00F67122" w:rsidP="000B0BD8">
      <w:pPr>
        <w:pStyle w:val="xmsonormal"/>
        <w:shd w:val="clear" w:color="auto" w:fill="FFFFFF"/>
        <w:spacing w:before="0" w:beforeAutospacing="0" w:after="0" w:afterAutospacing="0" w:line="276" w:lineRule="auto"/>
        <w:rPr>
          <w:rFonts w:ascii="Arial" w:hAnsi="Arial" w:cs="Arial"/>
          <w:color w:val="242424"/>
        </w:rPr>
      </w:pPr>
      <w:r>
        <w:rPr>
          <w:rFonts w:ascii="Arial" w:hAnsi="Arial" w:cs="Arial"/>
          <w:b/>
          <w:bCs/>
          <w:i/>
          <w:iCs/>
          <w:color w:val="000000" w:themeColor="text1"/>
          <w:u w:val="single"/>
        </w:rPr>
        <w:lastRenderedPageBreak/>
        <w:t>Contracting Coordinat</w:t>
      </w:r>
      <w:r w:rsidR="004A696C">
        <w:rPr>
          <w:rFonts w:ascii="Arial" w:hAnsi="Arial" w:cs="Arial"/>
          <w:b/>
          <w:bCs/>
          <w:i/>
          <w:iCs/>
          <w:color w:val="000000" w:themeColor="text1"/>
          <w:u w:val="single"/>
        </w:rPr>
        <w:t>ion Committee.</w:t>
      </w:r>
      <w:r w:rsidR="004A696C">
        <w:rPr>
          <w:rFonts w:ascii="Arial" w:hAnsi="Arial" w:cs="Arial"/>
          <w:color w:val="000000" w:themeColor="text1"/>
        </w:rPr>
        <w:t xml:space="preserve">  </w:t>
      </w:r>
      <w:r w:rsidR="00837ECE">
        <w:rPr>
          <w:rFonts w:ascii="Arial" w:hAnsi="Arial" w:cs="Arial"/>
          <w:color w:val="000000" w:themeColor="text1"/>
        </w:rPr>
        <w:t xml:space="preserve">The Contract Coordinating Committee </w:t>
      </w:r>
      <w:r w:rsidR="00863531">
        <w:rPr>
          <w:rFonts w:ascii="Arial" w:hAnsi="Arial" w:cs="Arial"/>
          <w:color w:val="000000" w:themeColor="text1"/>
        </w:rPr>
        <w:t>meets</w:t>
      </w:r>
      <w:r w:rsidR="00803C17" w:rsidRPr="00803C17">
        <w:rPr>
          <w:rFonts w:ascii="Arial" w:hAnsi="Arial" w:cs="Arial"/>
          <w:color w:val="242424"/>
        </w:rPr>
        <w:t xml:space="preserve"> from time to time </w:t>
      </w:r>
      <w:r w:rsidR="00863531">
        <w:rPr>
          <w:rFonts w:ascii="Arial" w:hAnsi="Arial" w:cs="Arial"/>
          <w:color w:val="242424"/>
        </w:rPr>
        <w:t>as</w:t>
      </w:r>
      <w:r w:rsidR="00803C17" w:rsidRPr="00803C17">
        <w:rPr>
          <w:rFonts w:ascii="Arial" w:hAnsi="Arial" w:cs="Arial"/>
          <w:color w:val="242424"/>
        </w:rPr>
        <w:t xml:space="preserve"> needed to review existing contracts, agreement</w:t>
      </w:r>
      <w:r w:rsidR="00863531">
        <w:rPr>
          <w:rFonts w:ascii="Arial" w:hAnsi="Arial" w:cs="Arial"/>
          <w:color w:val="242424"/>
        </w:rPr>
        <w:t>s,</w:t>
      </w:r>
      <w:r w:rsidR="00803C17" w:rsidRPr="00803C17">
        <w:rPr>
          <w:rFonts w:ascii="Arial" w:hAnsi="Arial" w:cs="Arial"/>
          <w:color w:val="242424"/>
        </w:rPr>
        <w:t xml:space="preserve"> or </w:t>
      </w:r>
      <w:r w:rsidR="00A969FE">
        <w:rPr>
          <w:rFonts w:ascii="Arial" w:hAnsi="Arial" w:cs="Arial"/>
          <w:color w:val="242424"/>
        </w:rPr>
        <w:t>memoranda of understanding (MOUs)</w:t>
      </w:r>
      <w:r w:rsidR="00CB4FB7">
        <w:rPr>
          <w:rFonts w:ascii="Arial" w:hAnsi="Arial" w:cs="Arial"/>
          <w:color w:val="242424"/>
        </w:rPr>
        <w:t xml:space="preserve"> </w:t>
      </w:r>
      <w:r w:rsidR="00B4354E">
        <w:rPr>
          <w:rFonts w:ascii="Arial" w:hAnsi="Arial" w:cs="Arial"/>
          <w:color w:val="242424"/>
        </w:rPr>
        <w:t xml:space="preserve">involving </w:t>
      </w:r>
      <w:r w:rsidR="00DB0A16">
        <w:rPr>
          <w:rFonts w:ascii="Arial" w:hAnsi="Arial" w:cs="Arial"/>
          <w:color w:val="242424"/>
        </w:rPr>
        <w:t>administrative</w:t>
      </w:r>
      <w:r w:rsidR="00B4354E">
        <w:rPr>
          <w:rFonts w:ascii="Arial" w:hAnsi="Arial" w:cs="Arial"/>
          <w:color w:val="242424"/>
        </w:rPr>
        <w:t xml:space="preserve"> services, </w:t>
      </w:r>
      <w:r w:rsidR="00DB0A16">
        <w:rPr>
          <w:rFonts w:ascii="Arial" w:hAnsi="Arial" w:cs="Arial"/>
          <w:color w:val="242424"/>
        </w:rPr>
        <w:t>lobbying, IT support, etc.</w:t>
      </w:r>
      <w:r w:rsidR="00803C17" w:rsidRPr="00803C17">
        <w:rPr>
          <w:rFonts w:ascii="Arial" w:hAnsi="Arial" w:cs="Arial"/>
          <w:color w:val="242424"/>
        </w:rPr>
        <w:t xml:space="preserve"> </w:t>
      </w:r>
      <w:r w:rsidR="0052052A">
        <w:rPr>
          <w:rFonts w:ascii="Arial" w:hAnsi="Arial" w:cs="Arial"/>
          <w:color w:val="242424"/>
        </w:rPr>
        <w:t xml:space="preserve"> </w:t>
      </w:r>
      <w:r w:rsidR="00803C17" w:rsidRPr="00803C17">
        <w:rPr>
          <w:rFonts w:ascii="Arial" w:hAnsi="Arial" w:cs="Arial"/>
          <w:color w:val="242424"/>
        </w:rPr>
        <w:t xml:space="preserve">If any </w:t>
      </w:r>
      <w:r w:rsidR="0052052A">
        <w:rPr>
          <w:rFonts w:ascii="Arial" w:hAnsi="Arial" w:cs="Arial"/>
          <w:color w:val="242424"/>
        </w:rPr>
        <w:t xml:space="preserve">of these documents </w:t>
      </w:r>
      <w:r w:rsidR="00803C17" w:rsidRPr="00803C17">
        <w:rPr>
          <w:rFonts w:ascii="Arial" w:hAnsi="Arial" w:cs="Arial"/>
          <w:color w:val="242424"/>
        </w:rPr>
        <w:t>are nearing termination</w:t>
      </w:r>
      <w:r w:rsidR="0052052A">
        <w:rPr>
          <w:rFonts w:ascii="Arial" w:hAnsi="Arial" w:cs="Arial"/>
          <w:color w:val="242424"/>
        </w:rPr>
        <w:t>,</w:t>
      </w:r>
      <w:r w:rsidR="00803C17" w:rsidRPr="00803C17">
        <w:rPr>
          <w:rFonts w:ascii="Arial" w:hAnsi="Arial" w:cs="Arial"/>
          <w:color w:val="242424"/>
        </w:rPr>
        <w:t xml:space="preserve"> the </w:t>
      </w:r>
      <w:r w:rsidR="0052052A">
        <w:rPr>
          <w:rFonts w:ascii="Arial" w:hAnsi="Arial" w:cs="Arial"/>
          <w:color w:val="242424"/>
        </w:rPr>
        <w:t>C</w:t>
      </w:r>
      <w:r w:rsidR="00803C17" w:rsidRPr="00803C17">
        <w:rPr>
          <w:rFonts w:ascii="Arial" w:hAnsi="Arial" w:cs="Arial"/>
          <w:color w:val="242424"/>
        </w:rPr>
        <w:t>ommittee will discuss any changes neede</w:t>
      </w:r>
      <w:r w:rsidR="009C05B2">
        <w:rPr>
          <w:rFonts w:ascii="Arial" w:hAnsi="Arial" w:cs="Arial"/>
          <w:color w:val="242424"/>
        </w:rPr>
        <w:t>d</w:t>
      </w:r>
      <w:r w:rsidR="00E60D8F">
        <w:rPr>
          <w:rFonts w:ascii="Arial" w:hAnsi="Arial" w:cs="Arial"/>
          <w:color w:val="242424"/>
        </w:rPr>
        <w:t xml:space="preserve"> or desired</w:t>
      </w:r>
      <w:r w:rsidR="009C05B2">
        <w:rPr>
          <w:rFonts w:ascii="Arial" w:hAnsi="Arial" w:cs="Arial"/>
          <w:color w:val="242424"/>
        </w:rPr>
        <w:t>.  C</w:t>
      </w:r>
      <w:r w:rsidR="00803C17" w:rsidRPr="00803C17">
        <w:rPr>
          <w:rFonts w:ascii="Arial" w:hAnsi="Arial" w:cs="Arial"/>
          <w:color w:val="242424"/>
        </w:rPr>
        <w:t>ontractor</w:t>
      </w:r>
      <w:r w:rsidR="009C05B2">
        <w:rPr>
          <w:rFonts w:ascii="Arial" w:hAnsi="Arial" w:cs="Arial"/>
          <w:color w:val="242424"/>
        </w:rPr>
        <w:t>s</w:t>
      </w:r>
      <w:r w:rsidR="00803C17" w:rsidRPr="00803C17">
        <w:rPr>
          <w:rFonts w:ascii="Arial" w:hAnsi="Arial" w:cs="Arial"/>
          <w:color w:val="242424"/>
        </w:rPr>
        <w:t xml:space="preserve"> will be contacted and asked for any changes </w:t>
      </w:r>
      <w:r w:rsidR="0041080D">
        <w:rPr>
          <w:rFonts w:ascii="Arial" w:hAnsi="Arial" w:cs="Arial"/>
          <w:color w:val="242424"/>
        </w:rPr>
        <w:t xml:space="preserve">that </w:t>
      </w:r>
      <w:r w:rsidR="00803C17" w:rsidRPr="00803C17">
        <w:rPr>
          <w:rFonts w:ascii="Arial" w:hAnsi="Arial" w:cs="Arial"/>
          <w:color w:val="242424"/>
        </w:rPr>
        <w:t xml:space="preserve">they are </w:t>
      </w:r>
      <w:r w:rsidR="00183AA9">
        <w:rPr>
          <w:rFonts w:ascii="Arial" w:hAnsi="Arial" w:cs="Arial"/>
          <w:color w:val="242424"/>
        </w:rPr>
        <w:t>seeking</w:t>
      </w:r>
      <w:r w:rsidR="00803C17" w:rsidRPr="00803C17">
        <w:rPr>
          <w:rFonts w:ascii="Arial" w:hAnsi="Arial" w:cs="Arial"/>
          <w:color w:val="242424"/>
        </w:rPr>
        <w:t xml:space="preserve">. The </w:t>
      </w:r>
      <w:r w:rsidR="009C05B2">
        <w:rPr>
          <w:rFonts w:ascii="Arial" w:hAnsi="Arial" w:cs="Arial"/>
          <w:color w:val="242424"/>
        </w:rPr>
        <w:t>C</w:t>
      </w:r>
      <w:r w:rsidR="00803C17" w:rsidRPr="00803C17">
        <w:rPr>
          <w:rFonts w:ascii="Arial" w:hAnsi="Arial" w:cs="Arial"/>
          <w:color w:val="242424"/>
        </w:rPr>
        <w:t xml:space="preserve">ommittee will review any changes and </w:t>
      </w:r>
      <w:r w:rsidR="00FA6366">
        <w:rPr>
          <w:rFonts w:ascii="Arial" w:hAnsi="Arial" w:cs="Arial"/>
          <w:color w:val="242424"/>
        </w:rPr>
        <w:t xml:space="preserve">make a </w:t>
      </w:r>
      <w:r w:rsidR="00803C17" w:rsidRPr="00803C17">
        <w:rPr>
          <w:rFonts w:ascii="Arial" w:hAnsi="Arial" w:cs="Arial"/>
          <w:color w:val="242424"/>
        </w:rPr>
        <w:t>recommend</w:t>
      </w:r>
      <w:r w:rsidR="00FA6366">
        <w:rPr>
          <w:rFonts w:ascii="Arial" w:hAnsi="Arial" w:cs="Arial"/>
          <w:color w:val="242424"/>
        </w:rPr>
        <w:t>ation</w:t>
      </w:r>
      <w:r w:rsidR="00803C17" w:rsidRPr="00803C17">
        <w:rPr>
          <w:rFonts w:ascii="Arial" w:hAnsi="Arial" w:cs="Arial"/>
          <w:color w:val="242424"/>
        </w:rPr>
        <w:t xml:space="preserve"> to full board.</w:t>
      </w:r>
    </w:p>
    <w:p w14:paraId="04CC063C" w14:textId="77777777" w:rsidR="00183AA9" w:rsidRDefault="00183AA9" w:rsidP="000B0BD8">
      <w:pPr>
        <w:pStyle w:val="xmsonormal"/>
        <w:shd w:val="clear" w:color="auto" w:fill="FFFFFF"/>
        <w:spacing w:before="0" w:beforeAutospacing="0" w:after="0" w:afterAutospacing="0" w:line="276" w:lineRule="auto"/>
        <w:rPr>
          <w:rFonts w:ascii="Arial" w:hAnsi="Arial" w:cs="Arial"/>
          <w:color w:val="242424"/>
        </w:rPr>
      </w:pPr>
    </w:p>
    <w:p w14:paraId="14590920" w14:textId="17CDCF1B" w:rsidR="00183AA9" w:rsidRDefault="00183AA9" w:rsidP="000B0BD8">
      <w:pPr>
        <w:spacing w:line="276" w:lineRule="auto"/>
        <w:rPr>
          <w:rFonts w:ascii="Arial" w:hAnsi="Arial" w:cs="Arial"/>
          <w:sz w:val="24"/>
          <w:szCs w:val="24"/>
        </w:rPr>
      </w:pPr>
      <w:r w:rsidRPr="00183AA9">
        <w:rPr>
          <w:rFonts w:ascii="Arial" w:hAnsi="Arial" w:cs="Arial"/>
          <w:b/>
          <w:bCs/>
          <w:i/>
          <w:iCs/>
          <w:color w:val="242424"/>
          <w:sz w:val="24"/>
          <w:szCs w:val="24"/>
          <w:u w:val="single"/>
        </w:rPr>
        <w:t>Legislative Committee.</w:t>
      </w:r>
      <w:r>
        <w:rPr>
          <w:rFonts w:ascii="Arial" w:hAnsi="Arial" w:cs="Arial"/>
          <w:color w:val="242424"/>
        </w:rPr>
        <w:t xml:space="preserve">  The L</w:t>
      </w:r>
      <w:r w:rsidRPr="00183AA9">
        <w:rPr>
          <w:rFonts w:ascii="Arial" w:hAnsi="Arial" w:cs="Arial"/>
          <w:sz w:val="24"/>
          <w:szCs w:val="24"/>
        </w:rPr>
        <w:t xml:space="preserve">egislative </w:t>
      </w:r>
      <w:r>
        <w:rPr>
          <w:rFonts w:ascii="Arial" w:hAnsi="Arial" w:cs="Arial"/>
          <w:sz w:val="24"/>
          <w:szCs w:val="24"/>
        </w:rPr>
        <w:t>C</w:t>
      </w:r>
      <w:r w:rsidRPr="00183AA9">
        <w:rPr>
          <w:rFonts w:ascii="Arial" w:hAnsi="Arial" w:cs="Arial"/>
          <w:sz w:val="24"/>
          <w:szCs w:val="24"/>
        </w:rPr>
        <w:t xml:space="preserve">ommittee is responsible for monitoring the Montana Legislature to identify proposed bills that could impact public service retirees.   Monitoring responsibilities are needed immediately prior to and during legislative sessions and during the interim.  Significant retirement issues often originate in the State Administration and Veterans’ Affairs (SAVA) interim committee </w:t>
      </w:r>
      <w:r w:rsidR="001B3A01">
        <w:rPr>
          <w:rFonts w:ascii="Arial" w:hAnsi="Arial" w:cs="Arial"/>
          <w:sz w:val="24"/>
          <w:szCs w:val="24"/>
        </w:rPr>
        <w:t>as</w:t>
      </w:r>
      <w:r w:rsidRPr="00183AA9">
        <w:rPr>
          <w:rFonts w:ascii="Arial" w:hAnsi="Arial" w:cs="Arial"/>
          <w:sz w:val="24"/>
          <w:szCs w:val="24"/>
        </w:rPr>
        <w:t xml:space="preserve"> SAVA is charged with administrative rule review, draft legislation review, program evaluation, and oversight of Montana’s many public employee retirement systems.  The </w:t>
      </w:r>
      <w:r w:rsidR="001A675C">
        <w:rPr>
          <w:rFonts w:ascii="Arial" w:hAnsi="Arial" w:cs="Arial"/>
          <w:sz w:val="24"/>
          <w:szCs w:val="24"/>
        </w:rPr>
        <w:t>L</w:t>
      </w:r>
      <w:r w:rsidRPr="00183AA9">
        <w:rPr>
          <w:rFonts w:ascii="Arial" w:hAnsi="Arial" w:cs="Arial"/>
          <w:sz w:val="24"/>
          <w:szCs w:val="24"/>
        </w:rPr>
        <w:t xml:space="preserve">egislative </w:t>
      </w:r>
      <w:r w:rsidR="001A675C">
        <w:rPr>
          <w:rFonts w:ascii="Arial" w:hAnsi="Arial" w:cs="Arial"/>
          <w:sz w:val="24"/>
          <w:szCs w:val="24"/>
        </w:rPr>
        <w:t>C</w:t>
      </w:r>
      <w:r w:rsidRPr="00183AA9">
        <w:rPr>
          <w:rFonts w:ascii="Arial" w:hAnsi="Arial" w:cs="Arial"/>
          <w:sz w:val="24"/>
          <w:szCs w:val="24"/>
        </w:rPr>
        <w:t>ommittee work</w:t>
      </w:r>
      <w:r w:rsidR="001A675C">
        <w:rPr>
          <w:rFonts w:ascii="Arial" w:hAnsi="Arial" w:cs="Arial"/>
          <w:sz w:val="24"/>
          <w:szCs w:val="24"/>
        </w:rPr>
        <w:t>s</w:t>
      </w:r>
      <w:r w:rsidRPr="00183AA9">
        <w:rPr>
          <w:rFonts w:ascii="Arial" w:hAnsi="Arial" w:cs="Arial"/>
          <w:sz w:val="24"/>
          <w:szCs w:val="24"/>
        </w:rPr>
        <w:t xml:space="preserve"> closely with AMRPE’s lobbyist and provide</w:t>
      </w:r>
      <w:r w:rsidR="00756C05">
        <w:rPr>
          <w:rFonts w:ascii="Arial" w:hAnsi="Arial" w:cs="Arial"/>
          <w:sz w:val="24"/>
          <w:szCs w:val="24"/>
        </w:rPr>
        <w:t>s</w:t>
      </w:r>
      <w:r w:rsidRPr="00183AA9">
        <w:rPr>
          <w:rFonts w:ascii="Arial" w:hAnsi="Arial" w:cs="Arial"/>
          <w:sz w:val="24"/>
          <w:szCs w:val="24"/>
        </w:rPr>
        <w:t xml:space="preserve"> a conduit between the lobbyist and the </w:t>
      </w:r>
      <w:r w:rsidR="00756C05">
        <w:rPr>
          <w:rFonts w:ascii="Arial" w:hAnsi="Arial" w:cs="Arial"/>
          <w:sz w:val="24"/>
          <w:szCs w:val="24"/>
        </w:rPr>
        <w:t>B</w:t>
      </w:r>
      <w:r w:rsidRPr="00183AA9">
        <w:rPr>
          <w:rFonts w:ascii="Arial" w:hAnsi="Arial" w:cs="Arial"/>
          <w:sz w:val="24"/>
          <w:szCs w:val="24"/>
        </w:rPr>
        <w:t xml:space="preserve">oard.  The </w:t>
      </w:r>
      <w:r w:rsidR="00756C05">
        <w:rPr>
          <w:rFonts w:ascii="Arial" w:hAnsi="Arial" w:cs="Arial"/>
          <w:sz w:val="24"/>
          <w:szCs w:val="24"/>
        </w:rPr>
        <w:t>C</w:t>
      </w:r>
      <w:r w:rsidRPr="00183AA9">
        <w:rPr>
          <w:rFonts w:ascii="Arial" w:hAnsi="Arial" w:cs="Arial"/>
          <w:sz w:val="24"/>
          <w:szCs w:val="24"/>
        </w:rPr>
        <w:t xml:space="preserve">ommittee </w:t>
      </w:r>
      <w:r w:rsidR="00756C05">
        <w:rPr>
          <w:rFonts w:ascii="Arial" w:hAnsi="Arial" w:cs="Arial"/>
          <w:sz w:val="24"/>
          <w:szCs w:val="24"/>
        </w:rPr>
        <w:t xml:space="preserve">also </w:t>
      </w:r>
      <w:r w:rsidRPr="00183AA9">
        <w:rPr>
          <w:rFonts w:ascii="Arial" w:hAnsi="Arial" w:cs="Arial"/>
          <w:sz w:val="24"/>
          <w:szCs w:val="24"/>
        </w:rPr>
        <w:t>review</w:t>
      </w:r>
      <w:r w:rsidR="00756C05">
        <w:rPr>
          <w:rFonts w:ascii="Arial" w:hAnsi="Arial" w:cs="Arial"/>
          <w:sz w:val="24"/>
          <w:szCs w:val="24"/>
        </w:rPr>
        <w:t>s</w:t>
      </w:r>
      <w:r w:rsidRPr="00183AA9">
        <w:rPr>
          <w:rFonts w:ascii="Arial" w:hAnsi="Arial" w:cs="Arial"/>
          <w:sz w:val="24"/>
          <w:szCs w:val="24"/>
        </w:rPr>
        <w:t xml:space="preserve"> administrative rule notices issued by the Montana Public Employees’ Retirement Board to determine whether AMRPE should comment in support of or opposition to proposed rule adoptions and amendments related to the retirement systems.</w:t>
      </w:r>
    </w:p>
    <w:p w14:paraId="20E2BBA2" w14:textId="2E2E453A" w:rsidR="00282478" w:rsidRPr="00282478" w:rsidRDefault="00282478" w:rsidP="00282478">
      <w:pPr>
        <w:spacing w:line="276" w:lineRule="auto"/>
        <w:rPr>
          <w:rFonts w:ascii="Arial" w:hAnsi="Arial" w:cs="Arial"/>
          <w:sz w:val="24"/>
          <w:szCs w:val="24"/>
        </w:rPr>
      </w:pPr>
      <w:r w:rsidRPr="00282478">
        <w:rPr>
          <w:rFonts w:ascii="Arial" w:hAnsi="Arial" w:cs="Arial"/>
          <w:b/>
          <w:bCs/>
          <w:i/>
          <w:iCs/>
          <w:sz w:val="24"/>
          <w:szCs w:val="24"/>
          <w:u w:val="single"/>
        </w:rPr>
        <w:t>Member Communication Committee.</w:t>
      </w:r>
      <w:r w:rsidRPr="00282478">
        <w:rPr>
          <w:rFonts w:ascii="Arial" w:hAnsi="Arial" w:cs="Arial"/>
          <w:sz w:val="24"/>
          <w:szCs w:val="24"/>
        </w:rPr>
        <w:t xml:space="preserve">  The Member Communication Committee is responsible for general AMRPE outreach to all members and conveyance of Board activities and decisions via the methods listed below, and other means as necessary, in accordance with the AMRPE Desk Manual. The Committee’s outreach is distinguishable from and should not duplicate Membership Committee letters and other mailings</w:t>
      </w:r>
      <w:r w:rsidR="007B0834">
        <w:rPr>
          <w:rFonts w:ascii="Arial" w:hAnsi="Arial" w:cs="Arial"/>
          <w:sz w:val="24"/>
          <w:szCs w:val="24"/>
        </w:rPr>
        <w:t xml:space="preserve"> i</w:t>
      </w:r>
      <w:r w:rsidRPr="00282478">
        <w:rPr>
          <w:rFonts w:ascii="Arial" w:hAnsi="Arial" w:cs="Arial"/>
          <w:sz w:val="24"/>
          <w:szCs w:val="24"/>
        </w:rPr>
        <w:t xml:space="preserve">ncluding thank-you cards. </w:t>
      </w:r>
    </w:p>
    <w:p w14:paraId="35450607" w14:textId="77777777" w:rsidR="00282478" w:rsidRPr="00282478" w:rsidRDefault="00282478" w:rsidP="00282478">
      <w:pPr>
        <w:numPr>
          <w:ilvl w:val="0"/>
          <w:numId w:val="3"/>
        </w:numPr>
        <w:spacing w:line="276" w:lineRule="auto"/>
        <w:rPr>
          <w:rFonts w:ascii="Arial" w:hAnsi="Arial" w:cs="Arial"/>
          <w:sz w:val="24"/>
          <w:szCs w:val="24"/>
        </w:rPr>
      </w:pPr>
      <w:r w:rsidRPr="00282478">
        <w:rPr>
          <w:rFonts w:ascii="Arial" w:hAnsi="Arial" w:cs="Arial"/>
          <w:i/>
          <w:iCs/>
          <w:sz w:val="24"/>
          <w:szCs w:val="24"/>
        </w:rPr>
        <w:t xml:space="preserve">PRINT NEWSLETTERS: </w:t>
      </w:r>
      <w:r w:rsidRPr="00282478">
        <w:rPr>
          <w:rFonts w:ascii="Arial" w:hAnsi="Arial" w:cs="Arial"/>
          <w:sz w:val="24"/>
          <w:szCs w:val="24"/>
        </w:rPr>
        <w:t>Draft, layout, proofread, and mail one print newsletter each calendar year, typically Spring following a Legislative Session and Fall during non-Legislative Session years; prepare additional print newsletters each calendar year as necessary, e.g. Fall Legislative Alert, just prior to the start of a Legislative Session; include newsletter membership renewal reminder; solicit articles for print newsletters from Board members, lobbyist, MPERA representatives, or others; present drafts to the Board for review and approval; send print newsletters via mass email in additional to US Mail.</w:t>
      </w:r>
    </w:p>
    <w:p w14:paraId="3404FBA8" w14:textId="77777777" w:rsidR="00282478" w:rsidRPr="00282478" w:rsidRDefault="00282478" w:rsidP="00282478">
      <w:pPr>
        <w:numPr>
          <w:ilvl w:val="0"/>
          <w:numId w:val="3"/>
        </w:numPr>
        <w:spacing w:line="276" w:lineRule="auto"/>
        <w:rPr>
          <w:rFonts w:ascii="Arial" w:hAnsi="Arial" w:cs="Arial"/>
          <w:i/>
          <w:iCs/>
          <w:sz w:val="24"/>
          <w:szCs w:val="24"/>
        </w:rPr>
      </w:pPr>
      <w:r w:rsidRPr="00282478">
        <w:rPr>
          <w:rFonts w:ascii="Arial" w:hAnsi="Arial" w:cs="Arial"/>
          <w:i/>
          <w:iCs/>
          <w:sz w:val="24"/>
          <w:szCs w:val="24"/>
        </w:rPr>
        <w:t xml:space="preserve">AMRPE WEBSITE: </w:t>
      </w:r>
      <w:r w:rsidRPr="00282478">
        <w:rPr>
          <w:rFonts w:ascii="Arial" w:hAnsi="Arial" w:cs="Arial"/>
          <w:sz w:val="24"/>
          <w:szCs w:val="24"/>
        </w:rPr>
        <w:t>Review AMRPE website in coordination with its administrative Contractor for necessary updates; recommend suggested website content; review suggested website content updates from Board members or others.</w:t>
      </w:r>
    </w:p>
    <w:p w14:paraId="3E372FF4" w14:textId="77777777" w:rsidR="00282478" w:rsidRPr="00282478" w:rsidRDefault="00282478" w:rsidP="00282478">
      <w:pPr>
        <w:numPr>
          <w:ilvl w:val="0"/>
          <w:numId w:val="3"/>
        </w:numPr>
        <w:spacing w:line="276" w:lineRule="auto"/>
        <w:rPr>
          <w:rFonts w:ascii="Arial" w:hAnsi="Arial" w:cs="Arial"/>
          <w:sz w:val="24"/>
          <w:szCs w:val="24"/>
        </w:rPr>
      </w:pPr>
      <w:r w:rsidRPr="00282478">
        <w:rPr>
          <w:rFonts w:ascii="Arial" w:hAnsi="Arial" w:cs="Arial"/>
          <w:i/>
          <w:iCs/>
          <w:sz w:val="24"/>
          <w:szCs w:val="24"/>
        </w:rPr>
        <w:lastRenderedPageBreak/>
        <w:t xml:space="preserve">SOCIAL MEDIA: </w:t>
      </w:r>
      <w:r w:rsidRPr="00282478">
        <w:rPr>
          <w:rFonts w:ascii="Arial" w:hAnsi="Arial" w:cs="Arial"/>
          <w:sz w:val="24"/>
          <w:szCs w:val="24"/>
        </w:rPr>
        <w:t>Review AMRPE Facebook page in coordination with its administrative Contractor for necessary updates and postings; post content without Board review; create additional Social Media sites as Committee recommends and Board approves.</w:t>
      </w:r>
    </w:p>
    <w:p w14:paraId="663767E6" w14:textId="77777777" w:rsidR="00282478" w:rsidRPr="00282478" w:rsidRDefault="00282478" w:rsidP="00282478">
      <w:pPr>
        <w:numPr>
          <w:ilvl w:val="0"/>
          <w:numId w:val="4"/>
        </w:numPr>
        <w:spacing w:line="276" w:lineRule="auto"/>
        <w:rPr>
          <w:rFonts w:ascii="Arial" w:hAnsi="Arial" w:cs="Arial"/>
          <w:sz w:val="24"/>
          <w:szCs w:val="24"/>
        </w:rPr>
      </w:pPr>
      <w:r w:rsidRPr="00282478">
        <w:rPr>
          <w:rFonts w:ascii="Arial" w:hAnsi="Arial" w:cs="Arial"/>
          <w:i/>
          <w:iCs/>
          <w:sz w:val="24"/>
          <w:szCs w:val="24"/>
        </w:rPr>
        <w:t xml:space="preserve">MASS EMAIL – SURVEYS: </w:t>
      </w:r>
      <w:r w:rsidRPr="00282478">
        <w:rPr>
          <w:rFonts w:ascii="Arial" w:hAnsi="Arial" w:cs="Arial"/>
          <w:sz w:val="24"/>
          <w:szCs w:val="24"/>
        </w:rPr>
        <w:t>Draft, edit and send mass member email messages as deemed necessary and appropriate for member information and response; draft, edit and send member surveys via email messages as deemed necessary and appropriate for member information and response.</w:t>
      </w:r>
    </w:p>
    <w:p w14:paraId="18319A73" w14:textId="38BCBABE" w:rsidR="00BB12DF" w:rsidRDefault="00BB12DF" w:rsidP="000B0BD8">
      <w:pPr>
        <w:spacing w:line="276" w:lineRule="auto"/>
        <w:rPr>
          <w:rFonts w:ascii="Arial" w:hAnsi="Arial" w:cs="Arial"/>
          <w:sz w:val="24"/>
          <w:szCs w:val="24"/>
        </w:rPr>
      </w:pPr>
      <w:r w:rsidRPr="0024417B">
        <w:rPr>
          <w:rFonts w:ascii="Arial" w:hAnsi="Arial" w:cs="Arial"/>
          <w:b/>
          <w:bCs/>
          <w:i/>
          <w:iCs/>
          <w:sz w:val="24"/>
          <w:szCs w:val="24"/>
          <w:u w:val="single"/>
        </w:rPr>
        <w:t>Membershi</w:t>
      </w:r>
      <w:r w:rsidR="0024417B" w:rsidRPr="0024417B">
        <w:rPr>
          <w:rFonts w:ascii="Arial" w:hAnsi="Arial" w:cs="Arial"/>
          <w:b/>
          <w:bCs/>
          <w:i/>
          <w:iCs/>
          <w:sz w:val="24"/>
          <w:szCs w:val="24"/>
          <w:u w:val="single"/>
        </w:rPr>
        <w:t>p</w:t>
      </w:r>
      <w:r w:rsidR="003B4871">
        <w:rPr>
          <w:rFonts w:ascii="Arial" w:hAnsi="Arial" w:cs="Arial"/>
          <w:b/>
          <w:bCs/>
          <w:i/>
          <w:iCs/>
          <w:sz w:val="24"/>
          <w:szCs w:val="24"/>
          <w:u w:val="single"/>
        </w:rPr>
        <w:t xml:space="preserve"> Committee</w:t>
      </w:r>
      <w:r w:rsidR="0024417B" w:rsidRPr="0024417B">
        <w:rPr>
          <w:rFonts w:ascii="Arial" w:hAnsi="Arial" w:cs="Arial"/>
          <w:b/>
          <w:bCs/>
          <w:i/>
          <w:iCs/>
          <w:sz w:val="24"/>
          <w:szCs w:val="24"/>
          <w:u w:val="single"/>
        </w:rPr>
        <w:t>.</w:t>
      </w:r>
      <w:r w:rsidR="0024417B">
        <w:rPr>
          <w:rFonts w:ascii="Arial" w:hAnsi="Arial" w:cs="Arial"/>
          <w:sz w:val="24"/>
          <w:szCs w:val="24"/>
        </w:rPr>
        <w:t xml:space="preserve">  The </w:t>
      </w:r>
      <w:r w:rsidR="001D75B7">
        <w:rPr>
          <w:rFonts w:ascii="Arial" w:hAnsi="Arial" w:cs="Arial"/>
          <w:sz w:val="24"/>
          <w:szCs w:val="24"/>
        </w:rPr>
        <w:t xml:space="preserve">focus of the Membership Committee is on </w:t>
      </w:r>
      <w:r w:rsidR="00DC620E">
        <w:rPr>
          <w:rFonts w:ascii="Arial" w:hAnsi="Arial" w:cs="Arial"/>
          <w:sz w:val="24"/>
          <w:szCs w:val="24"/>
        </w:rPr>
        <w:t xml:space="preserve">retaining current members while </w:t>
      </w:r>
      <w:r w:rsidR="00D665FE">
        <w:rPr>
          <w:rFonts w:ascii="Arial" w:hAnsi="Arial" w:cs="Arial"/>
          <w:sz w:val="24"/>
          <w:szCs w:val="24"/>
        </w:rPr>
        <w:t xml:space="preserve">recruiting new </w:t>
      </w:r>
      <w:r w:rsidR="00430600">
        <w:rPr>
          <w:rFonts w:ascii="Arial" w:hAnsi="Arial" w:cs="Arial"/>
          <w:sz w:val="24"/>
          <w:szCs w:val="24"/>
        </w:rPr>
        <w:t>ones</w:t>
      </w:r>
      <w:r w:rsidR="00D665FE">
        <w:rPr>
          <w:rFonts w:ascii="Arial" w:hAnsi="Arial" w:cs="Arial"/>
          <w:sz w:val="24"/>
          <w:szCs w:val="24"/>
        </w:rPr>
        <w:t xml:space="preserve">. </w:t>
      </w:r>
      <w:r w:rsidR="00FF5047">
        <w:rPr>
          <w:rFonts w:ascii="Arial" w:hAnsi="Arial" w:cs="Arial"/>
          <w:sz w:val="24"/>
          <w:szCs w:val="24"/>
        </w:rPr>
        <w:t xml:space="preserve">Traditionally, the </w:t>
      </w:r>
      <w:r w:rsidR="0001289D">
        <w:rPr>
          <w:rFonts w:ascii="Arial" w:hAnsi="Arial" w:cs="Arial"/>
          <w:sz w:val="24"/>
          <w:szCs w:val="24"/>
        </w:rPr>
        <w:t xml:space="preserve">Committee chairperson or the Board’s </w:t>
      </w:r>
      <w:r w:rsidR="00E612C9">
        <w:rPr>
          <w:rFonts w:ascii="Arial" w:hAnsi="Arial" w:cs="Arial"/>
          <w:sz w:val="24"/>
          <w:szCs w:val="24"/>
        </w:rPr>
        <w:t xml:space="preserve">designee conducts the following tasks in accordance with </w:t>
      </w:r>
      <w:r w:rsidR="00830EDB">
        <w:rPr>
          <w:rFonts w:ascii="Arial" w:hAnsi="Arial" w:cs="Arial"/>
          <w:sz w:val="24"/>
          <w:szCs w:val="24"/>
        </w:rPr>
        <w:t>AMRPE Desk Manual</w:t>
      </w:r>
      <w:r w:rsidR="003007D0">
        <w:rPr>
          <w:rFonts w:ascii="Arial" w:hAnsi="Arial" w:cs="Arial"/>
          <w:sz w:val="24"/>
          <w:szCs w:val="24"/>
        </w:rPr>
        <w:t>:</w:t>
      </w:r>
    </w:p>
    <w:p w14:paraId="5659410B" w14:textId="5247F705" w:rsidR="00135FA2" w:rsidRDefault="00195D8A" w:rsidP="000B0BD8">
      <w:pPr>
        <w:pStyle w:val="ListParagraph"/>
        <w:numPr>
          <w:ilvl w:val="0"/>
          <w:numId w:val="2"/>
        </w:numPr>
        <w:spacing w:line="276" w:lineRule="auto"/>
        <w:rPr>
          <w:rFonts w:ascii="Arial" w:hAnsi="Arial" w:cs="Arial"/>
          <w:sz w:val="24"/>
          <w:szCs w:val="24"/>
        </w:rPr>
      </w:pPr>
      <w:r>
        <w:rPr>
          <w:rFonts w:ascii="Arial" w:hAnsi="Arial" w:cs="Arial"/>
          <w:sz w:val="24"/>
          <w:szCs w:val="24"/>
        </w:rPr>
        <w:t>Coordinat</w:t>
      </w:r>
      <w:r w:rsidR="006732DC">
        <w:rPr>
          <w:rFonts w:ascii="Arial" w:hAnsi="Arial" w:cs="Arial"/>
          <w:sz w:val="24"/>
          <w:szCs w:val="24"/>
        </w:rPr>
        <w:t>ing</w:t>
      </w:r>
      <w:r>
        <w:rPr>
          <w:rFonts w:ascii="Arial" w:hAnsi="Arial" w:cs="Arial"/>
          <w:sz w:val="24"/>
          <w:szCs w:val="24"/>
        </w:rPr>
        <w:t xml:space="preserve"> </w:t>
      </w:r>
      <w:r w:rsidR="00DF15B6">
        <w:rPr>
          <w:rFonts w:ascii="Arial" w:hAnsi="Arial" w:cs="Arial"/>
          <w:sz w:val="24"/>
          <w:szCs w:val="24"/>
        </w:rPr>
        <w:t xml:space="preserve">membership renewal </w:t>
      </w:r>
      <w:r w:rsidR="005C671A">
        <w:rPr>
          <w:rFonts w:ascii="Arial" w:hAnsi="Arial" w:cs="Arial"/>
          <w:sz w:val="24"/>
          <w:szCs w:val="24"/>
        </w:rPr>
        <w:t>annually</w:t>
      </w:r>
      <w:r w:rsidR="00993456">
        <w:rPr>
          <w:rFonts w:ascii="Arial" w:hAnsi="Arial" w:cs="Arial"/>
          <w:sz w:val="24"/>
          <w:szCs w:val="24"/>
        </w:rPr>
        <w:t xml:space="preserve"> (usually in January</w:t>
      </w:r>
      <w:r w:rsidR="00396177">
        <w:rPr>
          <w:rFonts w:ascii="Arial" w:hAnsi="Arial" w:cs="Arial"/>
          <w:sz w:val="24"/>
          <w:szCs w:val="24"/>
        </w:rPr>
        <w:t xml:space="preserve"> or February</w:t>
      </w:r>
      <w:r w:rsidR="00993456">
        <w:rPr>
          <w:rFonts w:ascii="Arial" w:hAnsi="Arial" w:cs="Arial"/>
          <w:sz w:val="24"/>
          <w:szCs w:val="24"/>
        </w:rPr>
        <w:t>)</w:t>
      </w:r>
      <w:r w:rsidR="00DF15B6">
        <w:rPr>
          <w:rFonts w:ascii="Arial" w:hAnsi="Arial" w:cs="Arial"/>
          <w:sz w:val="24"/>
          <w:szCs w:val="24"/>
        </w:rPr>
        <w:t xml:space="preserve">, including preparing </w:t>
      </w:r>
      <w:r w:rsidR="007E012B">
        <w:rPr>
          <w:rFonts w:ascii="Arial" w:hAnsi="Arial" w:cs="Arial"/>
          <w:sz w:val="24"/>
          <w:szCs w:val="24"/>
        </w:rPr>
        <w:t xml:space="preserve">a </w:t>
      </w:r>
      <w:r w:rsidR="00AB1CDC">
        <w:rPr>
          <w:rFonts w:ascii="Arial" w:hAnsi="Arial" w:cs="Arial"/>
          <w:sz w:val="24"/>
          <w:szCs w:val="24"/>
        </w:rPr>
        <w:t xml:space="preserve">membership letter </w:t>
      </w:r>
      <w:r w:rsidR="007E012B">
        <w:rPr>
          <w:rFonts w:ascii="Arial" w:hAnsi="Arial" w:cs="Arial"/>
          <w:sz w:val="24"/>
          <w:szCs w:val="24"/>
        </w:rPr>
        <w:t xml:space="preserve">requesting payment of </w:t>
      </w:r>
      <w:r w:rsidR="00AB1CDC">
        <w:rPr>
          <w:rFonts w:ascii="Arial" w:hAnsi="Arial" w:cs="Arial"/>
          <w:sz w:val="24"/>
          <w:szCs w:val="24"/>
        </w:rPr>
        <w:t xml:space="preserve">dues, </w:t>
      </w:r>
      <w:r w:rsidR="00013A11">
        <w:rPr>
          <w:rFonts w:ascii="Arial" w:hAnsi="Arial" w:cs="Arial"/>
          <w:sz w:val="24"/>
          <w:szCs w:val="24"/>
        </w:rPr>
        <w:t xml:space="preserve">collecting payments from the </w:t>
      </w:r>
      <w:r w:rsidR="00535F86">
        <w:rPr>
          <w:rFonts w:ascii="Arial" w:hAnsi="Arial" w:cs="Arial"/>
          <w:sz w:val="24"/>
          <w:szCs w:val="24"/>
        </w:rPr>
        <w:t xml:space="preserve">USPS </w:t>
      </w:r>
      <w:r w:rsidR="00497933">
        <w:rPr>
          <w:rFonts w:ascii="Arial" w:hAnsi="Arial" w:cs="Arial"/>
          <w:sz w:val="24"/>
          <w:szCs w:val="24"/>
        </w:rPr>
        <w:t>box</w:t>
      </w:r>
      <w:r w:rsidR="003E01EA">
        <w:rPr>
          <w:rFonts w:ascii="Arial" w:hAnsi="Arial" w:cs="Arial"/>
          <w:sz w:val="24"/>
          <w:szCs w:val="24"/>
        </w:rPr>
        <w:t xml:space="preserve">, </w:t>
      </w:r>
      <w:r w:rsidR="00497933">
        <w:rPr>
          <w:rFonts w:ascii="Arial" w:hAnsi="Arial" w:cs="Arial"/>
          <w:sz w:val="24"/>
          <w:szCs w:val="24"/>
        </w:rPr>
        <w:t xml:space="preserve">recording payments </w:t>
      </w:r>
      <w:r w:rsidR="00A12BF4">
        <w:rPr>
          <w:rFonts w:ascii="Arial" w:hAnsi="Arial" w:cs="Arial"/>
          <w:sz w:val="24"/>
          <w:szCs w:val="24"/>
        </w:rPr>
        <w:t xml:space="preserve">on a spreadsheet, and delivering payments to the contractor for deposit and </w:t>
      </w:r>
      <w:r w:rsidR="007B0559">
        <w:rPr>
          <w:rFonts w:ascii="Arial" w:hAnsi="Arial" w:cs="Arial"/>
          <w:sz w:val="24"/>
          <w:szCs w:val="24"/>
        </w:rPr>
        <w:t>for database update.</w:t>
      </w:r>
      <w:r w:rsidR="003E01EA">
        <w:rPr>
          <w:rFonts w:ascii="Arial" w:hAnsi="Arial" w:cs="Arial"/>
          <w:sz w:val="24"/>
          <w:szCs w:val="24"/>
        </w:rPr>
        <w:t xml:space="preserve"> </w:t>
      </w:r>
    </w:p>
    <w:p w14:paraId="57323A1C" w14:textId="5A668285" w:rsidR="00535F86" w:rsidRDefault="002A7A6E" w:rsidP="000B0BD8">
      <w:pPr>
        <w:pStyle w:val="ListParagraph"/>
        <w:numPr>
          <w:ilvl w:val="0"/>
          <w:numId w:val="2"/>
        </w:numPr>
        <w:spacing w:line="276" w:lineRule="auto"/>
        <w:rPr>
          <w:rFonts w:ascii="Arial" w:hAnsi="Arial" w:cs="Arial"/>
          <w:sz w:val="24"/>
          <w:szCs w:val="24"/>
        </w:rPr>
      </w:pPr>
      <w:r>
        <w:rPr>
          <w:rFonts w:ascii="Arial" w:hAnsi="Arial" w:cs="Arial"/>
          <w:sz w:val="24"/>
          <w:szCs w:val="24"/>
        </w:rPr>
        <w:t>Coordinat</w:t>
      </w:r>
      <w:r w:rsidR="006732DC">
        <w:rPr>
          <w:rFonts w:ascii="Arial" w:hAnsi="Arial" w:cs="Arial"/>
          <w:sz w:val="24"/>
          <w:szCs w:val="24"/>
        </w:rPr>
        <w:t>ing</w:t>
      </w:r>
      <w:r>
        <w:rPr>
          <w:rFonts w:ascii="Arial" w:hAnsi="Arial" w:cs="Arial"/>
          <w:sz w:val="24"/>
          <w:szCs w:val="24"/>
        </w:rPr>
        <w:t xml:space="preserve"> new membership recruitment</w:t>
      </w:r>
      <w:r w:rsidR="00A54612">
        <w:rPr>
          <w:rFonts w:ascii="Arial" w:hAnsi="Arial" w:cs="Arial"/>
          <w:sz w:val="24"/>
          <w:szCs w:val="24"/>
        </w:rPr>
        <w:t xml:space="preserve"> </w:t>
      </w:r>
      <w:r w:rsidR="00D604F1">
        <w:rPr>
          <w:rFonts w:ascii="Arial" w:hAnsi="Arial" w:cs="Arial"/>
          <w:sz w:val="24"/>
          <w:szCs w:val="24"/>
        </w:rPr>
        <w:t xml:space="preserve">annually </w:t>
      </w:r>
      <w:r w:rsidR="00A54612">
        <w:rPr>
          <w:rFonts w:ascii="Arial" w:hAnsi="Arial" w:cs="Arial"/>
          <w:sz w:val="24"/>
          <w:szCs w:val="24"/>
        </w:rPr>
        <w:t xml:space="preserve">(usually in </w:t>
      </w:r>
      <w:r w:rsidR="00E855AF">
        <w:rPr>
          <w:rFonts w:ascii="Arial" w:hAnsi="Arial" w:cs="Arial"/>
          <w:sz w:val="24"/>
          <w:szCs w:val="24"/>
        </w:rPr>
        <w:t xml:space="preserve">September or October), including </w:t>
      </w:r>
      <w:r w:rsidR="0071024E">
        <w:rPr>
          <w:rFonts w:ascii="Arial" w:hAnsi="Arial" w:cs="Arial"/>
          <w:sz w:val="24"/>
          <w:szCs w:val="24"/>
        </w:rPr>
        <w:t xml:space="preserve">preparing </w:t>
      </w:r>
      <w:r w:rsidR="0039049D">
        <w:rPr>
          <w:rFonts w:ascii="Arial" w:hAnsi="Arial" w:cs="Arial"/>
          <w:sz w:val="24"/>
          <w:szCs w:val="24"/>
        </w:rPr>
        <w:t xml:space="preserve">a new member recruitment </w:t>
      </w:r>
      <w:r w:rsidR="00790E7B">
        <w:rPr>
          <w:rFonts w:ascii="Arial" w:hAnsi="Arial" w:cs="Arial"/>
          <w:sz w:val="24"/>
          <w:szCs w:val="24"/>
        </w:rPr>
        <w:t>letter</w:t>
      </w:r>
      <w:r w:rsidR="00737A99">
        <w:rPr>
          <w:rFonts w:ascii="Arial" w:hAnsi="Arial" w:cs="Arial"/>
          <w:sz w:val="24"/>
          <w:szCs w:val="24"/>
        </w:rPr>
        <w:t xml:space="preserve"> and following </w:t>
      </w:r>
      <w:r w:rsidR="00083BCD">
        <w:rPr>
          <w:rFonts w:ascii="Arial" w:hAnsi="Arial" w:cs="Arial"/>
          <w:sz w:val="24"/>
          <w:szCs w:val="24"/>
        </w:rPr>
        <w:t>similar</w:t>
      </w:r>
      <w:r w:rsidR="00737A99">
        <w:rPr>
          <w:rFonts w:ascii="Arial" w:hAnsi="Arial" w:cs="Arial"/>
          <w:sz w:val="24"/>
          <w:szCs w:val="24"/>
        </w:rPr>
        <w:t xml:space="preserve"> procedures as </w:t>
      </w:r>
      <w:r w:rsidR="00083BCD">
        <w:rPr>
          <w:rFonts w:ascii="Arial" w:hAnsi="Arial" w:cs="Arial"/>
          <w:sz w:val="24"/>
          <w:szCs w:val="24"/>
        </w:rPr>
        <w:t xml:space="preserve">noted above </w:t>
      </w:r>
      <w:r w:rsidR="00737A99">
        <w:rPr>
          <w:rFonts w:ascii="Arial" w:hAnsi="Arial" w:cs="Arial"/>
          <w:sz w:val="24"/>
          <w:szCs w:val="24"/>
        </w:rPr>
        <w:t>for membership renewal</w:t>
      </w:r>
      <w:r w:rsidR="00066419">
        <w:rPr>
          <w:rFonts w:ascii="Arial" w:hAnsi="Arial" w:cs="Arial"/>
          <w:sz w:val="24"/>
          <w:szCs w:val="24"/>
        </w:rPr>
        <w:t>.</w:t>
      </w:r>
    </w:p>
    <w:p w14:paraId="16F9B402" w14:textId="17344F0C" w:rsidR="00083BCD" w:rsidRDefault="00083BCD" w:rsidP="000B0BD8">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Preparing </w:t>
      </w:r>
      <w:r w:rsidR="00790BC3">
        <w:rPr>
          <w:rFonts w:ascii="Arial" w:hAnsi="Arial" w:cs="Arial"/>
          <w:sz w:val="24"/>
          <w:szCs w:val="24"/>
        </w:rPr>
        <w:t xml:space="preserve">a monthly membership report </w:t>
      </w:r>
      <w:r w:rsidR="00C974B2">
        <w:rPr>
          <w:rFonts w:ascii="Arial" w:hAnsi="Arial" w:cs="Arial"/>
          <w:sz w:val="24"/>
          <w:szCs w:val="24"/>
        </w:rPr>
        <w:t>for presentation at Board meetings</w:t>
      </w:r>
      <w:r w:rsidR="0002369B">
        <w:rPr>
          <w:rFonts w:ascii="Arial" w:hAnsi="Arial" w:cs="Arial"/>
          <w:sz w:val="24"/>
          <w:szCs w:val="24"/>
        </w:rPr>
        <w:t>.</w:t>
      </w:r>
    </w:p>
    <w:p w14:paraId="539AA262" w14:textId="0CD7AD28" w:rsidR="008F38C6" w:rsidRDefault="0002369B" w:rsidP="000B0BD8">
      <w:pPr>
        <w:pStyle w:val="ListParagraph"/>
        <w:numPr>
          <w:ilvl w:val="0"/>
          <w:numId w:val="2"/>
        </w:numPr>
        <w:spacing w:line="276" w:lineRule="auto"/>
        <w:rPr>
          <w:rFonts w:ascii="Arial" w:hAnsi="Arial" w:cs="Arial"/>
          <w:sz w:val="24"/>
          <w:szCs w:val="24"/>
        </w:rPr>
      </w:pPr>
      <w:r>
        <w:rPr>
          <w:rFonts w:ascii="Arial" w:hAnsi="Arial" w:cs="Arial"/>
          <w:sz w:val="24"/>
          <w:szCs w:val="24"/>
        </w:rPr>
        <w:t>Assis</w:t>
      </w:r>
      <w:r w:rsidR="0033138E">
        <w:rPr>
          <w:rFonts w:ascii="Arial" w:hAnsi="Arial" w:cs="Arial"/>
          <w:sz w:val="24"/>
          <w:szCs w:val="24"/>
        </w:rPr>
        <w:t>ting the Audit Committee during its annual fiscal examination as requested.</w:t>
      </w:r>
    </w:p>
    <w:p w14:paraId="7AD57C03" w14:textId="77777777" w:rsidR="001F4745" w:rsidRPr="00A71BC1" w:rsidRDefault="001F4745" w:rsidP="00A71BC1">
      <w:pPr>
        <w:spacing w:line="276" w:lineRule="auto"/>
        <w:rPr>
          <w:rFonts w:ascii="Arial" w:hAnsi="Arial" w:cs="Arial"/>
          <w:color w:val="242424"/>
          <w:sz w:val="24"/>
          <w:szCs w:val="24"/>
          <w:shd w:val="clear" w:color="auto" w:fill="FFFFFF"/>
        </w:rPr>
      </w:pPr>
      <w:r w:rsidRPr="00A71BC1">
        <w:rPr>
          <w:rFonts w:ascii="Arial" w:hAnsi="Arial" w:cs="Arial"/>
          <w:b/>
          <w:bCs/>
          <w:i/>
          <w:iCs/>
          <w:color w:val="242424"/>
          <w:sz w:val="24"/>
          <w:szCs w:val="24"/>
          <w:u w:val="single"/>
          <w:shd w:val="clear" w:color="auto" w:fill="FFFFFF"/>
        </w:rPr>
        <w:t>Nominating Committee.</w:t>
      </w:r>
      <w:r w:rsidRPr="00A71BC1">
        <w:rPr>
          <w:rFonts w:ascii="Arial" w:hAnsi="Arial" w:cs="Arial"/>
          <w:color w:val="242424"/>
          <w:sz w:val="24"/>
          <w:szCs w:val="24"/>
          <w:shd w:val="clear" w:color="auto" w:fill="FFFFFF"/>
        </w:rPr>
        <w:t xml:space="preserve">  Article III(3) requires the Nominating Committee to nominate Board members and officers.  Under Article III(4), if a vacancy occurs during a Board member’s term, the Committee must recommend a person to fill the vacancy for the remainder of the term.  </w:t>
      </w:r>
    </w:p>
    <w:p w14:paraId="6B036FB4" w14:textId="7736110D" w:rsidR="001F4745" w:rsidRPr="001F4745" w:rsidRDefault="001F4745" w:rsidP="001F4745">
      <w:pPr>
        <w:pStyle w:val="ListParagraph"/>
        <w:numPr>
          <w:ilvl w:val="0"/>
          <w:numId w:val="2"/>
        </w:numPr>
        <w:spacing w:after="0" w:line="276" w:lineRule="auto"/>
        <w:rPr>
          <w:rFonts w:ascii="Arial" w:hAnsi="Arial" w:cs="Arial"/>
          <w:color w:val="242424"/>
          <w:sz w:val="24"/>
          <w:szCs w:val="24"/>
          <w:shd w:val="clear" w:color="auto" w:fill="FFFFFF"/>
        </w:rPr>
      </w:pPr>
      <w:r w:rsidRPr="001F4745">
        <w:rPr>
          <w:rFonts w:ascii="Arial" w:hAnsi="Arial" w:cs="Arial"/>
          <w:color w:val="242424"/>
          <w:sz w:val="24"/>
          <w:szCs w:val="24"/>
          <w:shd w:val="clear" w:color="auto" w:fill="FFFFFF"/>
        </w:rPr>
        <w:t xml:space="preserve">The Nominating Committee plays a pivotal role in shaping AMRPE’s future direction.  One of the Committee’s primary tasks is to identify suitable candidates for the Board of Directors. Recognizing that being part of the Board is a rewarding opportunity to make a tangible difference in the lives of retirees across </w:t>
      </w:r>
      <w:r w:rsidR="0002444A">
        <w:rPr>
          <w:rFonts w:ascii="Arial" w:hAnsi="Arial" w:cs="Arial"/>
          <w:color w:val="242424"/>
          <w:sz w:val="24"/>
          <w:szCs w:val="24"/>
          <w:shd w:val="clear" w:color="auto" w:fill="FFFFFF"/>
        </w:rPr>
        <w:t>Montana</w:t>
      </w:r>
      <w:r w:rsidRPr="001F4745">
        <w:rPr>
          <w:rFonts w:ascii="Arial" w:hAnsi="Arial" w:cs="Arial"/>
          <w:color w:val="242424"/>
          <w:sz w:val="24"/>
          <w:szCs w:val="24"/>
          <w:shd w:val="clear" w:color="auto" w:fill="FFFFFF"/>
        </w:rPr>
        <w:t>, the Committee actively seeks out retirees or those approaching retirement who are passionate about continued service to others.</w:t>
      </w:r>
      <w:r w:rsidRPr="001F4745">
        <w:rPr>
          <w:rFonts w:ascii="Arial" w:hAnsi="Arial" w:cs="Arial"/>
          <w:color w:val="242424"/>
          <w:sz w:val="24"/>
          <w:szCs w:val="24"/>
        </w:rPr>
        <w:br/>
      </w:r>
    </w:p>
    <w:p w14:paraId="7DE14CE4" w14:textId="77777777" w:rsidR="001F4745" w:rsidRPr="001F4745" w:rsidRDefault="001F4745" w:rsidP="001F4745">
      <w:pPr>
        <w:pStyle w:val="ListParagraph"/>
        <w:numPr>
          <w:ilvl w:val="0"/>
          <w:numId w:val="2"/>
        </w:numPr>
        <w:spacing w:line="276" w:lineRule="auto"/>
        <w:rPr>
          <w:rFonts w:ascii="Arial" w:hAnsi="Arial" w:cs="Arial"/>
          <w:color w:val="242424"/>
          <w:sz w:val="24"/>
          <w:szCs w:val="24"/>
          <w:shd w:val="clear" w:color="auto" w:fill="FFFFFF"/>
        </w:rPr>
      </w:pPr>
      <w:r w:rsidRPr="001F4745">
        <w:rPr>
          <w:rFonts w:ascii="Arial" w:hAnsi="Arial" w:cs="Arial"/>
          <w:color w:val="242424"/>
          <w:sz w:val="24"/>
          <w:szCs w:val="24"/>
          <w:shd w:val="clear" w:color="auto" w:fill="FFFFFF"/>
        </w:rPr>
        <w:t>The recruitment process typically spans around three months, providing ample time for individuals to engage with the Nominating Committee and learn more about the responsibilities involved. Furthermore, the Committee encourages candidates from outside Helena to come forth, ensuring that the Board reflects the diversity and unique perspectives of retirees statewide.</w:t>
      </w:r>
    </w:p>
    <w:p w14:paraId="474FB473" w14:textId="3E0A5AEC" w:rsidR="001F4745" w:rsidRDefault="00D977EF" w:rsidP="001F4745">
      <w:pPr>
        <w:pStyle w:val="ListParagraph"/>
        <w:numPr>
          <w:ilvl w:val="0"/>
          <w:numId w:val="2"/>
        </w:numPr>
        <w:spacing w:line="276" w:lineRule="auto"/>
        <w:rPr>
          <w:rFonts w:ascii="Arial" w:hAnsi="Arial" w:cs="Arial"/>
          <w:color w:val="242424"/>
          <w:sz w:val="24"/>
          <w:szCs w:val="24"/>
          <w:shd w:val="clear" w:color="auto" w:fill="FFFFFF"/>
        </w:rPr>
      </w:pPr>
      <w:r>
        <w:rPr>
          <w:rFonts w:ascii="Arial" w:hAnsi="Arial" w:cs="Arial"/>
          <w:color w:val="242424"/>
          <w:sz w:val="24"/>
          <w:szCs w:val="24"/>
          <w:shd w:val="clear" w:color="auto" w:fill="FFFFFF"/>
        </w:rPr>
        <w:lastRenderedPageBreak/>
        <w:t xml:space="preserve">The Nominating Committee will ask </w:t>
      </w:r>
      <w:r w:rsidR="00561C25">
        <w:rPr>
          <w:rFonts w:ascii="Arial" w:hAnsi="Arial" w:cs="Arial"/>
          <w:color w:val="242424"/>
          <w:sz w:val="24"/>
          <w:szCs w:val="24"/>
          <w:shd w:val="clear" w:color="auto" w:fill="FFFFFF"/>
        </w:rPr>
        <w:t xml:space="preserve">a </w:t>
      </w:r>
      <w:r w:rsidR="001F4745" w:rsidRPr="001F4745">
        <w:rPr>
          <w:rFonts w:ascii="Arial" w:hAnsi="Arial" w:cs="Arial"/>
          <w:color w:val="242424"/>
          <w:sz w:val="24"/>
          <w:szCs w:val="24"/>
          <w:shd w:val="clear" w:color="auto" w:fill="FFFFFF"/>
        </w:rPr>
        <w:t xml:space="preserve">person who is interested in serving on the Board to submit a letter of interest.  The Committee will meet with the individual in person or through videoconferencing to share information about AMRPE, gather additional informational about the individual’s interest in becoming a Board member, and respond to questions. The AMRPE president will be invited to participate in this meeting.  </w:t>
      </w:r>
    </w:p>
    <w:p w14:paraId="4908C0BB" w14:textId="77777777" w:rsidR="00D977EF" w:rsidRDefault="00D977EF" w:rsidP="00D977EF">
      <w:pPr>
        <w:pStyle w:val="ListParagraph"/>
        <w:spacing w:line="276" w:lineRule="auto"/>
        <w:rPr>
          <w:rFonts w:ascii="Arial" w:hAnsi="Arial" w:cs="Arial"/>
          <w:color w:val="242424"/>
          <w:sz w:val="24"/>
          <w:szCs w:val="24"/>
          <w:shd w:val="clear" w:color="auto" w:fill="FFFFFF"/>
        </w:rPr>
      </w:pPr>
    </w:p>
    <w:p w14:paraId="57CA6FBA" w14:textId="77777777" w:rsidR="001F4745" w:rsidRPr="001F4745" w:rsidRDefault="001F4745" w:rsidP="00513E14">
      <w:pPr>
        <w:pStyle w:val="ListParagraph"/>
        <w:numPr>
          <w:ilvl w:val="0"/>
          <w:numId w:val="2"/>
        </w:numPr>
        <w:spacing w:line="276" w:lineRule="auto"/>
        <w:rPr>
          <w:rFonts w:ascii="Arial" w:hAnsi="Arial" w:cs="Arial"/>
          <w:color w:val="242424"/>
          <w:sz w:val="24"/>
          <w:szCs w:val="24"/>
          <w:shd w:val="clear" w:color="auto" w:fill="FFFFFF"/>
        </w:rPr>
      </w:pPr>
      <w:r w:rsidRPr="006121A2">
        <w:rPr>
          <w:rFonts w:ascii="Arial" w:hAnsi="Arial" w:cs="Arial"/>
          <w:color w:val="242424"/>
          <w:sz w:val="24"/>
          <w:szCs w:val="24"/>
          <w:shd w:val="clear" w:color="auto" w:fill="FFFFFF"/>
        </w:rPr>
        <w:t>If the Committee agrees to nominate the individual for appointment to the Board, the Committee chairperson will present the nomination to the Board.  The nominee must receive an affirmative vote of the majority of Board members to be appointed.</w:t>
      </w:r>
    </w:p>
    <w:sectPr w:rsidR="001F4745" w:rsidRPr="001F474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72D7A" w14:textId="77777777" w:rsidR="00F8027B" w:rsidRDefault="00F8027B" w:rsidP="00E87A3B">
      <w:pPr>
        <w:spacing w:after="0" w:line="240" w:lineRule="auto"/>
      </w:pPr>
      <w:r>
        <w:separator/>
      </w:r>
    </w:p>
  </w:endnote>
  <w:endnote w:type="continuationSeparator" w:id="0">
    <w:p w14:paraId="2EE1106F" w14:textId="77777777" w:rsidR="00F8027B" w:rsidRDefault="00F8027B" w:rsidP="00E8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521202"/>
      <w:docPartObj>
        <w:docPartGallery w:val="Page Numbers (Bottom of Page)"/>
        <w:docPartUnique/>
      </w:docPartObj>
    </w:sdtPr>
    <w:sdtEndPr>
      <w:rPr>
        <w:color w:val="7F7F7F" w:themeColor="background1" w:themeShade="7F"/>
        <w:spacing w:val="60"/>
      </w:rPr>
    </w:sdtEndPr>
    <w:sdtContent>
      <w:p w14:paraId="05515BFD" w14:textId="758146F3" w:rsidR="00E87A3B" w:rsidRDefault="00E87A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887E77" w14:textId="77777777" w:rsidR="00E87A3B" w:rsidRDefault="00E8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36F58" w14:textId="77777777" w:rsidR="00F8027B" w:rsidRDefault="00F8027B" w:rsidP="00E87A3B">
      <w:pPr>
        <w:spacing w:after="0" w:line="240" w:lineRule="auto"/>
      </w:pPr>
      <w:r>
        <w:separator/>
      </w:r>
    </w:p>
  </w:footnote>
  <w:footnote w:type="continuationSeparator" w:id="0">
    <w:p w14:paraId="2F6D2720" w14:textId="77777777" w:rsidR="00F8027B" w:rsidRDefault="00F8027B" w:rsidP="00E87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15A64"/>
    <w:multiLevelType w:val="hybridMultilevel"/>
    <w:tmpl w:val="EECA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1E2D95"/>
    <w:multiLevelType w:val="hybridMultilevel"/>
    <w:tmpl w:val="F2E4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85F97"/>
    <w:multiLevelType w:val="hybridMultilevel"/>
    <w:tmpl w:val="BF2E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526582">
    <w:abstractNumId w:val="2"/>
  </w:num>
  <w:num w:numId="2" w16cid:durableId="1598053273">
    <w:abstractNumId w:val="1"/>
  </w:num>
  <w:num w:numId="3" w16cid:durableId="201329200">
    <w:abstractNumId w:val="1"/>
  </w:num>
  <w:num w:numId="4" w16cid:durableId="163960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84"/>
    <w:rsid w:val="00005F42"/>
    <w:rsid w:val="0001289D"/>
    <w:rsid w:val="00013A11"/>
    <w:rsid w:val="000201F6"/>
    <w:rsid w:val="0002369B"/>
    <w:rsid w:val="0002444A"/>
    <w:rsid w:val="00025C62"/>
    <w:rsid w:val="00030BC0"/>
    <w:rsid w:val="00052442"/>
    <w:rsid w:val="000551A2"/>
    <w:rsid w:val="00060DF2"/>
    <w:rsid w:val="00066419"/>
    <w:rsid w:val="00083BCD"/>
    <w:rsid w:val="000B0BD8"/>
    <w:rsid w:val="000C1110"/>
    <w:rsid w:val="001045AE"/>
    <w:rsid w:val="001078D6"/>
    <w:rsid w:val="0011641E"/>
    <w:rsid w:val="001339EF"/>
    <w:rsid w:val="00135FA2"/>
    <w:rsid w:val="00153977"/>
    <w:rsid w:val="00183AA9"/>
    <w:rsid w:val="00183C9E"/>
    <w:rsid w:val="00186F81"/>
    <w:rsid w:val="00195D8A"/>
    <w:rsid w:val="00196C46"/>
    <w:rsid w:val="001A675C"/>
    <w:rsid w:val="001B3A01"/>
    <w:rsid w:val="001C00E9"/>
    <w:rsid w:val="001D75B7"/>
    <w:rsid w:val="001F4745"/>
    <w:rsid w:val="00200DB2"/>
    <w:rsid w:val="00211DAB"/>
    <w:rsid w:val="00237813"/>
    <w:rsid w:val="0024417B"/>
    <w:rsid w:val="002606DF"/>
    <w:rsid w:val="00282478"/>
    <w:rsid w:val="00293C72"/>
    <w:rsid w:val="002A4564"/>
    <w:rsid w:val="002A7A6E"/>
    <w:rsid w:val="002A7FCF"/>
    <w:rsid w:val="002E61D4"/>
    <w:rsid w:val="003007D0"/>
    <w:rsid w:val="003148A6"/>
    <w:rsid w:val="003238B7"/>
    <w:rsid w:val="0033138E"/>
    <w:rsid w:val="00346A20"/>
    <w:rsid w:val="0034742F"/>
    <w:rsid w:val="00361507"/>
    <w:rsid w:val="003638F1"/>
    <w:rsid w:val="0036604D"/>
    <w:rsid w:val="0037311F"/>
    <w:rsid w:val="0037685A"/>
    <w:rsid w:val="0039049D"/>
    <w:rsid w:val="00396177"/>
    <w:rsid w:val="003A7C4F"/>
    <w:rsid w:val="003B4871"/>
    <w:rsid w:val="003E01EA"/>
    <w:rsid w:val="003E78A6"/>
    <w:rsid w:val="0041080D"/>
    <w:rsid w:val="00411284"/>
    <w:rsid w:val="00430600"/>
    <w:rsid w:val="00442DEF"/>
    <w:rsid w:val="00450477"/>
    <w:rsid w:val="00451EAB"/>
    <w:rsid w:val="004653BE"/>
    <w:rsid w:val="0048316C"/>
    <w:rsid w:val="00497933"/>
    <w:rsid w:val="004A696C"/>
    <w:rsid w:val="004B6AE9"/>
    <w:rsid w:val="004D3231"/>
    <w:rsid w:val="004F6F1C"/>
    <w:rsid w:val="00513A53"/>
    <w:rsid w:val="005169C1"/>
    <w:rsid w:val="0052052A"/>
    <w:rsid w:val="00535F86"/>
    <w:rsid w:val="00561C25"/>
    <w:rsid w:val="005717D5"/>
    <w:rsid w:val="005779FA"/>
    <w:rsid w:val="00593643"/>
    <w:rsid w:val="005C671A"/>
    <w:rsid w:val="006121A2"/>
    <w:rsid w:val="0066139C"/>
    <w:rsid w:val="006732DC"/>
    <w:rsid w:val="00693A07"/>
    <w:rsid w:val="00697ED8"/>
    <w:rsid w:val="0071024E"/>
    <w:rsid w:val="00712091"/>
    <w:rsid w:val="00737A99"/>
    <w:rsid w:val="00756C05"/>
    <w:rsid w:val="00757ACD"/>
    <w:rsid w:val="00790BC3"/>
    <w:rsid w:val="00790E7B"/>
    <w:rsid w:val="007B0559"/>
    <w:rsid w:val="007B0834"/>
    <w:rsid w:val="007B5143"/>
    <w:rsid w:val="007C452B"/>
    <w:rsid w:val="007E012B"/>
    <w:rsid w:val="007F0F36"/>
    <w:rsid w:val="00803C17"/>
    <w:rsid w:val="00806C84"/>
    <w:rsid w:val="00826CA6"/>
    <w:rsid w:val="008300F3"/>
    <w:rsid w:val="00830EDB"/>
    <w:rsid w:val="008340C4"/>
    <w:rsid w:val="00837ECE"/>
    <w:rsid w:val="0084158D"/>
    <w:rsid w:val="00847B49"/>
    <w:rsid w:val="00863531"/>
    <w:rsid w:val="0086406F"/>
    <w:rsid w:val="00867C7B"/>
    <w:rsid w:val="00871E39"/>
    <w:rsid w:val="008D49FD"/>
    <w:rsid w:val="008E74FE"/>
    <w:rsid w:val="008F38C6"/>
    <w:rsid w:val="008F6521"/>
    <w:rsid w:val="00911687"/>
    <w:rsid w:val="009454C4"/>
    <w:rsid w:val="00953B21"/>
    <w:rsid w:val="00955600"/>
    <w:rsid w:val="00960A68"/>
    <w:rsid w:val="009816FB"/>
    <w:rsid w:val="00993456"/>
    <w:rsid w:val="009C05B2"/>
    <w:rsid w:val="009D284A"/>
    <w:rsid w:val="00A12BF4"/>
    <w:rsid w:val="00A42BB4"/>
    <w:rsid w:val="00A54612"/>
    <w:rsid w:val="00A71BC1"/>
    <w:rsid w:val="00A91666"/>
    <w:rsid w:val="00A969FE"/>
    <w:rsid w:val="00A974A9"/>
    <w:rsid w:val="00AA75E8"/>
    <w:rsid w:val="00AB1CDC"/>
    <w:rsid w:val="00B175A1"/>
    <w:rsid w:val="00B23493"/>
    <w:rsid w:val="00B2524E"/>
    <w:rsid w:val="00B256FF"/>
    <w:rsid w:val="00B30337"/>
    <w:rsid w:val="00B4354E"/>
    <w:rsid w:val="00B50A1B"/>
    <w:rsid w:val="00B71944"/>
    <w:rsid w:val="00B83A3D"/>
    <w:rsid w:val="00B93A49"/>
    <w:rsid w:val="00BB0517"/>
    <w:rsid w:val="00BB12DF"/>
    <w:rsid w:val="00BD1431"/>
    <w:rsid w:val="00BE14FF"/>
    <w:rsid w:val="00BF6885"/>
    <w:rsid w:val="00BF7CEF"/>
    <w:rsid w:val="00C03949"/>
    <w:rsid w:val="00C30A1D"/>
    <w:rsid w:val="00C458A2"/>
    <w:rsid w:val="00C4795C"/>
    <w:rsid w:val="00C501B2"/>
    <w:rsid w:val="00C64842"/>
    <w:rsid w:val="00C72122"/>
    <w:rsid w:val="00C72FBE"/>
    <w:rsid w:val="00C87CDB"/>
    <w:rsid w:val="00C949F6"/>
    <w:rsid w:val="00C974B2"/>
    <w:rsid w:val="00CA3538"/>
    <w:rsid w:val="00CA3C90"/>
    <w:rsid w:val="00CB2971"/>
    <w:rsid w:val="00CB4FB7"/>
    <w:rsid w:val="00CE404A"/>
    <w:rsid w:val="00CF3C0E"/>
    <w:rsid w:val="00CF64DD"/>
    <w:rsid w:val="00D03B42"/>
    <w:rsid w:val="00D12B23"/>
    <w:rsid w:val="00D26117"/>
    <w:rsid w:val="00D2678B"/>
    <w:rsid w:val="00D35AFC"/>
    <w:rsid w:val="00D52A41"/>
    <w:rsid w:val="00D5664E"/>
    <w:rsid w:val="00D604F1"/>
    <w:rsid w:val="00D665FE"/>
    <w:rsid w:val="00D74A95"/>
    <w:rsid w:val="00D8797D"/>
    <w:rsid w:val="00D977EF"/>
    <w:rsid w:val="00DB0A16"/>
    <w:rsid w:val="00DC2ED5"/>
    <w:rsid w:val="00DC620E"/>
    <w:rsid w:val="00DF15B6"/>
    <w:rsid w:val="00E14D81"/>
    <w:rsid w:val="00E2051D"/>
    <w:rsid w:val="00E20F74"/>
    <w:rsid w:val="00E511CF"/>
    <w:rsid w:val="00E60D8F"/>
    <w:rsid w:val="00E612C9"/>
    <w:rsid w:val="00E77209"/>
    <w:rsid w:val="00E826F4"/>
    <w:rsid w:val="00E855AF"/>
    <w:rsid w:val="00E87A3B"/>
    <w:rsid w:val="00EA1E97"/>
    <w:rsid w:val="00EA2BA2"/>
    <w:rsid w:val="00F03469"/>
    <w:rsid w:val="00F21DBD"/>
    <w:rsid w:val="00F24DA3"/>
    <w:rsid w:val="00F50C4B"/>
    <w:rsid w:val="00F56388"/>
    <w:rsid w:val="00F67122"/>
    <w:rsid w:val="00F8027B"/>
    <w:rsid w:val="00F8233A"/>
    <w:rsid w:val="00FA62BC"/>
    <w:rsid w:val="00FA6366"/>
    <w:rsid w:val="00FB7084"/>
    <w:rsid w:val="00FF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A20D"/>
  <w15:chartTrackingRefBased/>
  <w15:docId w15:val="{DAA96AFE-3E10-4216-A10A-78375BC0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1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12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12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12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2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12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12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12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12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284"/>
    <w:rPr>
      <w:rFonts w:eastAsiaTheme="majorEastAsia" w:cstheme="majorBidi"/>
      <w:color w:val="272727" w:themeColor="text1" w:themeTint="D8"/>
    </w:rPr>
  </w:style>
  <w:style w:type="paragraph" w:styleId="Title">
    <w:name w:val="Title"/>
    <w:basedOn w:val="Normal"/>
    <w:next w:val="Normal"/>
    <w:link w:val="TitleChar"/>
    <w:uiPriority w:val="10"/>
    <w:qFormat/>
    <w:rsid w:val="0041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284"/>
    <w:pPr>
      <w:spacing w:before="160"/>
      <w:jc w:val="center"/>
    </w:pPr>
    <w:rPr>
      <w:i/>
      <w:iCs/>
      <w:color w:val="404040" w:themeColor="text1" w:themeTint="BF"/>
    </w:rPr>
  </w:style>
  <w:style w:type="character" w:customStyle="1" w:styleId="QuoteChar">
    <w:name w:val="Quote Char"/>
    <w:basedOn w:val="DefaultParagraphFont"/>
    <w:link w:val="Quote"/>
    <w:uiPriority w:val="29"/>
    <w:rsid w:val="00411284"/>
    <w:rPr>
      <w:i/>
      <w:iCs/>
      <w:color w:val="404040" w:themeColor="text1" w:themeTint="BF"/>
    </w:rPr>
  </w:style>
  <w:style w:type="paragraph" w:styleId="ListParagraph">
    <w:name w:val="List Paragraph"/>
    <w:basedOn w:val="Normal"/>
    <w:uiPriority w:val="34"/>
    <w:qFormat/>
    <w:rsid w:val="00411284"/>
    <w:pPr>
      <w:ind w:left="720"/>
      <w:contextualSpacing/>
    </w:pPr>
  </w:style>
  <w:style w:type="character" w:styleId="IntenseEmphasis">
    <w:name w:val="Intense Emphasis"/>
    <w:basedOn w:val="DefaultParagraphFont"/>
    <w:uiPriority w:val="21"/>
    <w:qFormat/>
    <w:rsid w:val="00411284"/>
    <w:rPr>
      <w:i/>
      <w:iCs/>
      <w:color w:val="2F5496" w:themeColor="accent1" w:themeShade="BF"/>
    </w:rPr>
  </w:style>
  <w:style w:type="paragraph" w:styleId="IntenseQuote">
    <w:name w:val="Intense Quote"/>
    <w:basedOn w:val="Normal"/>
    <w:next w:val="Normal"/>
    <w:link w:val="IntenseQuoteChar"/>
    <w:uiPriority w:val="30"/>
    <w:qFormat/>
    <w:rsid w:val="00411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1284"/>
    <w:rPr>
      <w:i/>
      <w:iCs/>
      <w:color w:val="2F5496" w:themeColor="accent1" w:themeShade="BF"/>
    </w:rPr>
  </w:style>
  <w:style w:type="character" w:styleId="IntenseReference">
    <w:name w:val="Intense Reference"/>
    <w:basedOn w:val="DefaultParagraphFont"/>
    <w:uiPriority w:val="32"/>
    <w:qFormat/>
    <w:rsid w:val="00411284"/>
    <w:rPr>
      <w:b/>
      <w:bCs/>
      <w:smallCaps/>
      <w:color w:val="2F5496" w:themeColor="accent1" w:themeShade="BF"/>
      <w:spacing w:val="5"/>
    </w:rPr>
  </w:style>
  <w:style w:type="paragraph" w:customStyle="1" w:styleId="xmsonormal">
    <w:name w:val="x_msonormal"/>
    <w:basedOn w:val="Normal"/>
    <w:rsid w:val="00D35A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87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3B"/>
  </w:style>
  <w:style w:type="paragraph" w:styleId="Footer">
    <w:name w:val="footer"/>
    <w:basedOn w:val="Normal"/>
    <w:link w:val="FooterChar"/>
    <w:uiPriority w:val="99"/>
    <w:unhideWhenUsed/>
    <w:rsid w:val="00E87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3171">
      <w:bodyDiv w:val="1"/>
      <w:marLeft w:val="0"/>
      <w:marRight w:val="0"/>
      <w:marTop w:val="0"/>
      <w:marBottom w:val="0"/>
      <w:divBdr>
        <w:top w:val="none" w:sz="0" w:space="0" w:color="auto"/>
        <w:left w:val="none" w:sz="0" w:space="0" w:color="auto"/>
        <w:bottom w:val="none" w:sz="0" w:space="0" w:color="auto"/>
        <w:right w:val="none" w:sz="0" w:space="0" w:color="auto"/>
      </w:divBdr>
    </w:div>
    <w:div w:id="855656615">
      <w:bodyDiv w:val="1"/>
      <w:marLeft w:val="0"/>
      <w:marRight w:val="0"/>
      <w:marTop w:val="0"/>
      <w:marBottom w:val="0"/>
      <w:divBdr>
        <w:top w:val="none" w:sz="0" w:space="0" w:color="auto"/>
        <w:left w:val="none" w:sz="0" w:space="0" w:color="auto"/>
        <w:bottom w:val="none" w:sz="0" w:space="0" w:color="auto"/>
        <w:right w:val="none" w:sz="0" w:space="0" w:color="auto"/>
      </w:divBdr>
    </w:div>
    <w:div w:id="1165121648">
      <w:bodyDiv w:val="1"/>
      <w:marLeft w:val="0"/>
      <w:marRight w:val="0"/>
      <w:marTop w:val="0"/>
      <w:marBottom w:val="0"/>
      <w:divBdr>
        <w:top w:val="none" w:sz="0" w:space="0" w:color="auto"/>
        <w:left w:val="none" w:sz="0" w:space="0" w:color="auto"/>
        <w:bottom w:val="none" w:sz="0" w:space="0" w:color="auto"/>
        <w:right w:val="none" w:sz="0" w:space="0" w:color="auto"/>
      </w:divBdr>
      <w:divsChild>
        <w:div w:id="142064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101310">
              <w:marLeft w:val="0"/>
              <w:marRight w:val="0"/>
              <w:marTop w:val="0"/>
              <w:marBottom w:val="0"/>
              <w:divBdr>
                <w:top w:val="none" w:sz="0" w:space="0" w:color="auto"/>
                <w:left w:val="none" w:sz="0" w:space="0" w:color="auto"/>
                <w:bottom w:val="none" w:sz="0" w:space="0" w:color="auto"/>
                <w:right w:val="none" w:sz="0" w:space="0" w:color="auto"/>
              </w:divBdr>
              <w:divsChild>
                <w:div w:id="14480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7540">
      <w:bodyDiv w:val="1"/>
      <w:marLeft w:val="0"/>
      <w:marRight w:val="0"/>
      <w:marTop w:val="0"/>
      <w:marBottom w:val="0"/>
      <w:divBdr>
        <w:top w:val="none" w:sz="0" w:space="0" w:color="auto"/>
        <w:left w:val="none" w:sz="0" w:space="0" w:color="auto"/>
        <w:bottom w:val="none" w:sz="0" w:space="0" w:color="auto"/>
        <w:right w:val="none" w:sz="0" w:space="0" w:color="auto"/>
      </w:divBdr>
    </w:div>
    <w:div w:id="1572812520">
      <w:bodyDiv w:val="1"/>
      <w:marLeft w:val="0"/>
      <w:marRight w:val="0"/>
      <w:marTop w:val="0"/>
      <w:marBottom w:val="0"/>
      <w:divBdr>
        <w:top w:val="none" w:sz="0" w:space="0" w:color="auto"/>
        <w:left w:val="none" w:sz="0" w:space="0" w:color="auto"/>
        <w:bottom w:val="none" w:sz="0" w:space="0" w:color="auto"/>
        <w:right w:val="none" w:sz="0" w:space="0" w:color="auto"/>
      </w:divBdr>
    </w:div>
    <w:div w:id="1680884119">
      <w:bodyDiv w:val="1"/>
      <w:marLeft w:val="0"/>
      <w:marRight w:val="0"/>
      <w:marTop w:val="0"/>
      <w:marBottom w:val="0"/>
      <w:divBdr>
        <w:top w:val="none" w:sz="0" w:space="0" w:color="auto"/>
        <w:left w:val="none" w:sz="0" w:space="0" w:color="auto"/>
        <w:bottom w:val="none" w:sz="0" w:space="0" w:color="auto"/>
        <w:right w:val="none" w:sz="0" w:space="0" w:color="auto"/>
      </w:divBdr>
      <w:divsChild>
        <w:div w:id="8916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834146">
              <w:marLeft w:val="0"/>
              <w:marRight w:val="0"/>
              <w:marTop w:val="0"/>
              <w:marBottom w:val="0"/>
              <w:divBdr>
                <w:top w:val="none" w:sz="0" w:space="0" w:color="auto"/>
                <w:left w:val="none" w:sz="0" w:space="0" w:color="auto"/>
                <w:bottom w:val="none" w:sz="0" w:space="0" w:color="auto"/>
                <w:right w:val="none" w:sz="0" w:space="0" w:color="auto"/>
              </w:divBdr>
              <w:divsChild>
                <w:div w:id="10071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0F486A2F0C94595FD9866813BB5B9" ma:contentTypeVersion="19" ma:contentTypeDescription="Create a new document." ma:contentTypeScope="" ma:versionID="74a9b537415087e2833df2ec49bdfba4">
  <xsd:schema xmlns:xsd="http://www.w3.org/2001/XMLSchema" xmlns:xs="http://www.w3.org/2001/XMLSchema" xmlns:p="http://schemas.microsoft.com/office/2006/metadata/properties" xmlns:ns2="7e64026e-34dd-4bd7-8b89-fc6698852c39" xmlns:ns3="aeee73af-8f19-4368-9c21-f43350e77a6e" targetNamespace="http://schemas.microsoft.com/office/2006/metadata/properties" ma:root="true" ma:fieldsID="4834a5cd5509a40939ba8d1f84888163" ns2:_="" ns3:_="">
    <xsd:import namespace="7e64026e-34dd-4bd7-8b89-fc6698852c39"/>
    <xsd:import namespace="aeee73af-8f19-4368-9c21-f43350e77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026e-34dd-4bd7-8b89-fc669885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ad9bc2-315f-4059-a33a-c582760e7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e73af-8f19-4368-9c21-f43350e77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731e8-3544-4bce-bb1d-3638ae219acd}" ma:internalName="TaxCatchAll" ma:showField="CatchAllData" ma:web="aeee73af-8f19-4368-9c21-f43350e77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64026e-34dd-4bd7-8b89-fc6698852c39">
      <Terms xmlns="http://schemas.microsoft.com/office/infopath/2007/PartnerControls"/>
    </lcf76f155ced4ddcb4097134ff3c332f>
    <TaxCatchAll xmlns="aeee73af-8f19-4368-9c21-f43350e77a6e" xsi:nil="true"/>
  </documentManagement>
</p:properties>
</file>

<file path=customXml/itemProps1.xml><?xml version="1.0" encoding="utf-8"?>
<ds:datastoreItem xmlns:ds="http://schemas.openxmlformats.org/officeDocument/2006/customXml" ds:itemID="{CAB026C8-4B3E-4DC3-A539-EB2EE0F68785}"/>
</file>

<file path=customXml/itemProps2.xml><?xml version="1.0" encoding="utf-8"?>
<ds:datastoreItem xmlns:ds="http://schemas.openxmlformats.org/officeDocument/2006/customXml" ds:itemID="{74B14549-0A0C-4DC4-A729-16C901ACA7A5}">
  <ds:schemaRefs>
    <ds:schemaRef ds:uri="http://schemas.openxmlformats.org/officeDocument/2006/bibliography"/>
  </ds:schemaRefs>
</ds:datastoreItem>
</file>

<file path=customXml/itemProps3.xml><?xml version="1.0" encoding="utf-8"?>
<ds:datastoreItem xmlns:ds="http://schemas.openxmlformats.org/officeDocument/2006/customXml" ds:itemID="{CFFE607E-4A02-457E-A828-5ED559BD9F29}">
  <ds:schemaRefs>
    <ds:schemaRef ds:uri="http://schemas.microsoft.com/sharepoint/v3/contenttype/forms"/>
  </ds:schemaRefs>
</ds:datastoreItem>
</file>

<file path=customXml/itemProps4.xml><?xml version="1.0" encoding="utf-8"?>
<ds:datastoreItem xmlns:ds="http://schemas.openxmlformats.org/officeDocument/2006/customXml" ds:itemID="{2F8B23DF-7B4C-4C90-9540-2FABE616F3A6}">
  <ds:schemaRefs>
    <ds:schemaRef ds:uri="http://schemas.microsoft.com/office/2006/metadata/properties"/>
    <ds:schemaRef ds:uri="http://schemas.microsoft.com/office/infopath/2007/PartnerControls"/>
    <ds:schemaRef ds:uri="7e64026e-34dd-4bd7-8b89-fc6698852c39"/>
    <ds:schemaRef ds:uri="aeee73af-8f19-4368-9c21-f43350e77a6e"/>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Livers</dc:creator>
  <cp:keywords/>
  <dc:description/>
  <cp:lastModifiedBy>LOIS A MENZIES</cp:lastModifiedBy>
  <cp:revision>192</cp:revision>
  <cp:lastPrinted>2024-08-05T18:53:00Z</cp:lastPrinted>
  <dcterms:created xsi:type="dcterms:W3CDTF">2024-05-16T21:45:00Z</dcterms:created>
  <dcterms:modified xsi:type="dcterms:W3CDTF">2025-04-07T21:39:00Z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0x010100D940F486A2F0C94595FD9866813BB5B9</vt:lpwstr>
  </property>
  <property fmtid="{D5CDD505-2E9C-101B-9397-08002B2CF9AE}" pid="3" name="MediaServiceImageTags">
    <vt:lpwstr/>
  </property>
</Properties>
</file>